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FA43" w14:textId="77777777" w:rsidR="008B4F66" w:rsidRDefault="00000000" w:rsidP="00CF668F">
      <w:pPr>
        <w:spacing w:before="273"/>
        <w:rPr>
          <w:b/>
          <w:sz w:val="24"/>
        </w:rPr>
      </w:pPr>
      <w:r>
        <w:rPr>
          <w:b/>
          <w:spacing w:val="-2"/>
          <w:sz w:val="24"/>
          <w:u w:val="thick"/>
        </w:rPr>
        <w:t>[Date]</w:t>
      </w:r>
    </w:p>
    <w:p w14:paraId="722EC6E3" w14:textId="77777777" w:rsidR="008B4F66" w:rsidRDefault="00000000" w:rsidP="00CF668F">
      <w:pPr>
        <w:pStyle w:val="BodyText"/>
        <w:spacing w:before="276"/>
        <w:ind w:left="0"/>
      </w:pPr>
      <w:r>
        <w:t>To</w:t>
      </w:r>
      <w:r>
        <w:rPr>
          <w:spacing w:val="-1"/>
        </w:rPr>
        <w:t xml:space="preserve"> </w:t>
      </w:r>
      <w:r>
        <w:t>Whom It</w:t>
      </w:r>
      <w:r>
        <w:rPr>
          <w:spacing w:val="-1"/>
        </w:rPr>
        <w:t xml:space="preserve"> </w:t>
      </w:r>
      <w:r>
        <w:t xml:space="preserve">May </w:t>
      </w:r>
      <w:r>
        <w:rPr>
          <w:spacing w:val="-2"/>
        </w:rPr>
        <w:t>Concern,</w:t>
      </w:r>
    </w:p>
    <w:p w14:paraId="0790D78C" w14:textId="2B7500DA" w:rsidR="008B4F66" w:rsidRDefault="00000000" w:rsidP="00CF668F">
      <w:pPr>
        <w:pStyle w:val="BodyText"/>
        <w:spacing w:before="276"/>
        <w:ind w:left="0" w:right="270"/>
      </w:pPr>
      <w:r>
        <w:t>I</w:t>
      </w:r>
      <w:r>
        <w:rPr>
          <w:spacing w:val="-3"/>
        </w:rPr>
        <w:t xml:space="preserve"> </w:t>
      </w:r>
      <w:r>
        <w:t>am</w:t>
      </w:r>
      <w:r>
        <w:rPr>
          <w:spacing w:val="-3"/>
        </w:rPr>
        <w:t xml:space="preserve"> </w:t>
      </w:r>
      <w:r>
        <w:t>writing</w:t>
      </w:r>
      <w:r>
        <w:rPr>
          <w:spacing w:val="-3"/>
        </w:rPr>
        <w:t xml:space="preserve"> </w:t>
      </w:r>
      <w:r>
        <w:t>this</w:t>
      </w:r>
      <w:r>
        <w:rPr>
          <w:spacing w:val="-3"/>
        </w:rPr>
        <w:t xml:space="preserve"> </w:t>
      </w:r>
      <w:r w:rsidR="00CF668F" w:rsidRPr="00CF668F">
        <w:rPr>
          <w:b/>
          <w:bCs/>
          <w:spacing w:val="-3"/>
          <w:u w:val="single"/>
        </w:rPr>
        <w:t>[</w:t>
      </w:r>
      <w:r w:rsidRPr="00CF668F">
        <w:rPr>
          <w:b/>
          <w:bCs/>
          <w:u w:val="single"/>
        </w:rPr>
        <w:t>letter</w:t>
      </w:r>
      <w:r w:rsidRPr="00CF668F">
        <w:rPr>
          <w:b/>
          <w:bCs/>
          <w:spacing w:val="-3"/>
          <w:u w:val="single"/>
        </w:rPr>
        <w:t xml:space="preserve"> </w:t>
      </w:r>
      <w:r w:rsidRPr="00CF668F">
        <w:rPr>
          <w:b/>
          <w:bCs/>
          <w:u w:val="single"/>
        </w:rPr>
        <w:t>of</w:t>
      </w:r>
      <w:r w:rsidRPr="00CF668F">
        <w:rPr>
          <w:b/>
          <w:bCs/>
          <w:spacing w:val="-3"/>
          <w:u w:val="single"/>
        </w:rPr>
        <w:t xml:space="preserve"> </w:t>
      </w:r>
      <w:r w:rsidRPr="00CF668F">
        <w:rPr>
          <w:b/>
          <w:bCs/>
          <w:u w:val="single"/>
        </w:rPr>
        <w:t>medical</w:t>
      </w:r>
      <w:r w:rsidRPr="00CF668F">
        <w:rPr>
          <w:b/>
          <w:bCs/>
          <w:spacing w:val="-3"/>
          <w:u w:val="single"/>
        </w:rPr>
        <w:t xml:space="preserve"> </w:t>
      </w:r>
      <w:r w:rsidRPr="00CF668F">
        <w:rPr>
          <w:b/>
          <w:bCs/>
          <w:u w:val="single"/>
        </w:rPr>
        <w:t>necessity</w:t>
      </w:r>
      <w:r w:rsidRPr="00CF668F">
        <w:rPr>
          <w:b/>
          <w:bCs/>
          <w:spacing w:val="-3"/>
          <w:u w:val="single"/>
        </w:rPr>
        <w:t xml:space="preserve"> </w:t>
      </w:r>
      <w:r w:rsidRPr="00CF668F">
        <w:rPr>
          <w:b/>
          <w:bCs/>
          <w:u w:val="single"/>
        </w:rPr>
        <w:t>OR</w:t>
      </w:r>
      <w:r w:rsidRPr="00CF668F">
        <w:rPr>
          <w:b/>
          <w:bCs/>
          <w:spacing w:val="-3"/>
          <w:u w:val="single"/>
        </w:rPr>
        <w:t xml:space="preserve"> </w:t>
      </w:r>
      <w:r w:rsidRPr="00CF668F">
        <w:rPr>
          <w:b/>
          <w:bCs/>
          <w:u w:val="single"/>
        </w:rPr>
        <w:t>prior</w:t>
      </w:r>
      <w:r>
        <w:rPr>
          <w:b/>
          <w:spacing w:val="-4"/>
          <w:u w:val="thick"/>
        </w:rPr>
        <w:t xml:space="preserve"> </w:t>
      </w:r>
      <w:r>
        <w:rPr>
          <w:b/>
          <w:u w:val="thick"/>
        </w:rPr>
        <w:t>authorization</w:t>
      </w:r>
      <w:r>
        <w:rPr>
          <w:b/>
          <w:spacing w:val="-3"/>
          <w:u w:val="thick"/>
        </w:rPr>
        <w:t xml:space="preserve"> </w:t>
      </w:r>
      <w:r>
        <w:rPr>
          <w:b/>
          <w:u w:val="thick"/>
        </w:rPr>
        <w:t>letter]</w:t>
      </w:r>
      <w:r>
        <w:rPr>
          <w:b/>
          <w:spacing w:val="-4"/>
        </w:rPr>
        <w:t xml:space="preserve"> </w:t>
      </w:r>
      <w:r>
        <w:t>as</w:t>
      </w:r>
      <w:r>
        <w:rPr>
          <w:spacing w:val="-3"/>
        </w:rPr>
        <w:t xml:space="preserve"> </w:t>
      </w:r>
      <w:r>
        <w:t>a</w:t>
      </w:r>
      <w:r>
        <w:rPr>
          <w:spacing w:val="-4"/>
        </w:rPr>
        <w:t xml:space="preserve"> </w:t>
      </w:r>
      <w:r>
        <w:t xml:space="preserve">dermatologist caring for </w:t>
      </w:r>
      <w:r>
        <w:rPr>
          <w:b/>
          <w:u w:val="thick"/>
        </w:rPr>
        <w:t>[Patient Name]</w:t>
      </w:r>
      <w:r>
        <w:rPr>
          <w:b/>
        </w:rPr>
        <w:t xml:space="preserve"> </w:t>
      </w:r>
      <w:proofErr w:type="gramStart"/>
      <w:r>
        <w:t>with regard to</w:t>
      </w:r>
      <w:proofErr w:type="gramEnd"/>
      <w:r>
        <w:t xml:space="preserve"> the medical necessity of </w:t>
      </w:r>
      <w:r w:rsidR="00CF668F">
        <w:rPr>
          <w:u w:val="single"/>
        </w:rPr>
        <w:t>b</w:t>
      </w:r>
      <w:r>
        <w:rPr>
          <w:u w:val="single"/>
        </w:rPr>
        <w:t>aricitinib</w:t>
      </w:r>
      <w:r>
        <w:t xml:space="preserve"> to treat the patient’s diagnosis of Hidradenitis Suppurativa (L73.2).</w:t>
      </w:r>
    </w:p>
    <w:p w14:paraId="5AA9CAAF" w14:textId="77777777" w:rsidR="008B4F66" w:rsidRDefault="008B4F66" w:rsidP="00CF668F">
      <w:pPr>
        <w:pStyle w:val="BodyText"/>
        <w:ind w:left="0"/>
      </w:pPr>
    </w:p>
    <w:p w14:paraId="3ED17796" w14:textId="00BF1E50" w:rsidR="008B4F66" w:rsidRDefault="00000000" w:rsidP="00CF668F">
      <w:pPr>
        <w:pStyle w:val="BodyText"/>
        <w:spacing w:line="275" w:lineRule="exact"/>
        <w:ind w:left="0"/>
      </w:pPr>
      <w:r>
        <w:rPr>
          <w:u w:val="single"/>
        </w:rPr>
        <w:t>Treatment:</w:t>
      </w:r>
      <w:r>
        <w:rPr>
          <w:spacing w:val="-3"/>
        </w:rPr>
        <w:t xml:space="preserve"> </w:t>
      </w:r>
      <w:r>
        <w:rPr>
          <w:spacing w:val="-2"/>
        </w:rPr>
        <w:t>Baricitinib</w:t>
      </w:r>
    </w:p>
    <w:p w14:paraId="04E5916F" w14:textId="77777777" w:rsidR="008B4F66" w:rsidRDefault="00000000" w:rsidP="00CF668F">
      <w:pPr>
        <w:pStyle w:val="BodyText"/>
        <w:spacing w:line="275" w:lineRule="exact"/>
        <w:ind w:left="0"/>
        <w:rPr>
          <w:spacing w:val="-2"/>
        </w:rPr>
      </w:pPr>
      <w:r>
        <w:rPr>
          <w:u w:val="single"/>
        </w:rPr>
        <w:t>Dose:</w:t>
      </w:r>
      <w:r>
        <w:rPr>
          <w:spacing w:val="-3"/>
        </w:rPr>
        <w:t xml:space="preserve"> </w:t>
      </w:r>
      <w:r>
        <w:t>1</w:t>
      </w:r>
      <w:r>
        <w:rPr>
          <w:spacing w:val="-1"/>
        </w:rPr>
        <w:t xml:space="preserve"> </w:t>
      </w:r>
      <w:r>
        <w:t>mg, 2</w:t>
      </w:r>
      <w:r>
        <w:rPr>
          <w:spacing w:val="-1"/>
        </w:rPr>
        <w:t xml:space="preserve"> </w:t>
      </w:r>
      <w:r>
        <w:t>mg, 4</w:t>
      </w:r>
      <w:r>
        <w:rPr>
          <w:spacing w:val="-1"/>
        </w:rPr>
        <w:t xml:space="preserve"> </w:t>
      </w:r>
      <w:r>
        <w:t>mg oral</w:t>
      </w:r>
      <w:r>
        <w:rPr>
          <w:spacing w:val="-1"/>
        </w:rPr>
        <w:t xml:space="preserve"> </w:t>
      </w:r>
      <w:r>
        <w:t xml:space="preserve">tablet </w:t>
      </w:r>
      <w:r>
        <w:rPr>
          <w:spacing w:val="-2"/>
        </w:rPr>
        <w:t>daily</w:t>
      </w:r>
    </w:p>
    <w:p w14:paraId="7DF9E4EA" w14:textId="77777777" w:rsidR="00187387" w:rsidRDefault="00187387" w:rsidP="00CF668F">
      <w:pPr>
        <w:pStyle w:val="BodyText"/>
        <w:spacing w:line="275" w:lineRule="exact"/>
        <w:ind w:left="0"/>
      </w:pPr>
    </w:p>
    <w:p w14:paraId="52026C8D" w14:textId="77777777" w:rsidR="008B4F66" w:rsidRDefault="00000000" w:rsidP="00CF668F">
      <w:pPr>
        <w:pStyle w:val="BodyText"/>
        <w:spacing w:before="16"/>
        <w:ind w:left="0"/>
      </w:pPr>
      <w:r>
        <w:rPr>
          <w:u w:val="single"/>
        </w:rPr>
        <w:t>Prior</w:t>
      </w:r>
      <w:r>
        <w:rPr>
          <w:spacing w:val="-2"/>
          <w:u w:val="single"/>
        </w:rPr>
        <w:t xml:space="preserve"> </w:t>
      </w:r>
      <w:r>
        <w:rPr>
          <w:u w:val="single"/>
        </w:rPr>
        <w:t>treatments</w:t>
      </w:r>
      <w:r>
        <w:rPr>
          <w:spacing w:val="-1"/>
          <w:u w:val="single"/>
        </w:rPr>
        <w:t xml:space="preserve"> </w:t>
      </w:r>
      <w:r>
        <w:rPr>
          <w:spacing w:val="-2"/>
          <w:u w:val="single"/>
        </w:rPr>
        <w:t>tried:</w:t>
      </w:r>
    </w:p>
    <w:p w14:paraId="420B3603" w14:textId="77777777" w:rsidR="008B4F66" w:rsidRDefault="00000000" w:rsidP="00CF668F">
      <w:pPr>
        <w:pStyle w:val="ListParagraph"/>
        <w:numPr>
          <w:ilvl w:val="0"/>
          <w:numId w:val="3"/>
        </w:numPr>
        <w:tabs>
          <w:tab w:val="left" w:pos="1540"/>
        </w:tabs>
        <w:spacing w:before="4" w:line="237" w:lineRule="auto"/>
        <w:ind w:left="1080" w:right="565" w:firstLine="0"/>
        <w:rPr>
          <w:sz w:val="24"/>
        </w:rPr>
      </w:pPr>
      <w:r>
        <w:rPr>
          <w:b/>
          <w:sz w:val="24"/>
          <w:u w:val="thick"/>
        </w:rPr>
        <w:t>[Treatment];</w:t>
      </w:r>
      <w:r>
        <w:rPr>
          <w:b/>
          <w:spacing w:val="-6"/>
          <w:sz w:val="24"/>
          <w:u w:val="thick"/>
        </w:rPr>
        <w:t xml:space="preserve"> </w:t>
      </w:r>
      <w:r>
        <w:rPr>
          <w:b/>
          <w:sz w:val="24"/>
          <w:u w:val="thick"/>
        </w:rPr>
        <w:t>[duration</w:t>
      </w:r>
      <w:r>
        <w:rPr>
          <w:b/>
          <w:spacing w:val="-6"/>
          <w:sz w:val="24"/>
          <w:u w:val="thick"/>
        </w:rPr>
        <w:t xml:space="preserve"> </w:t>
      </w:r>
      <w:r>
        <w:rPr>
          <w:b/>
          <w:sz w:val="24"/>
          <w:u w:val="thick"/>
        </w:rPr>
        <w:t>of</w:t>
      </w:r>
      <w:r>
        <w:rPr>
          <w:b/>
          <w:spacing w:val="-6"/>
          <w:sz w:val="24"/>
          <w:u w:val="thick"/>
        </w:rPr>
        <w:t xml:space="preserve"> </w:t>
      </w:r>
      <w:r>
        <w:rPr>
          <w:b/>
          <w:sz w:val="24"/>
          <w:u w:val="thick"/>
        </w:rPr>
        <w:t>treatment];</w:t>
      </w:r>
      <w:r>
        <w:rPr>
          <w:b/>
          <w:spacing w:val="-6"/>
          <w:sz w:val="24"/>
          <w:u w:val="thick"/>
        </w:rPr>
        <w:t xml:space="preserve"> </w:t>
      </w:r>
      <w:r>
        <w:rPr>
          <w:b/>
          <w:sz w:val="24"/>
          <w:u w:val="thick"/>
        </w:rPr>
        <w:t>[why</w:t>
      </w:r>
      <w:r>
        <w:rPr>
          <w:b/>
          <w:spacing w:val="-6"/>
          <w:sz w:val="24"/>
          <w:u w:val="thick"/>
        </w:rPr>
        <w:t xml:space="preserve"> </w:t>
      </w:r>
      <w:r>
        <w:rPr>
          <w:b/>
          <w:sz w:val="24"/>
          <w:u w:val="thick"/>
        </w:rPr>
        <w:t>medication</w:t>
      </w:r>
      <w:r>
        <w:rPr>
          <w:b/>
          <w:spacing w:val="-6"/>
          <w:sz w:val="24"/>
          <w:u w:val="thick"/>
        </w:rPr>
        <w:t xml:space="preserve"> </w:t>
      </w:r>
      <w:r>
        <w:rPr>
          <w:b/>
          <w:sz w:val="24"/>
          <w:u w:val="thick"/>
        </w:rPr>
        <w:t>was</w:t>
      </w:r>
      <w:r>
        <w:rPr>
          <w:b/>
          <w:spacing w:val="-6"/>
          <w:sz w:val="24"/>
          <w:u w:val="thick"/>
        </w:rPr>
        <w:t xml:space="preserve"> </w:t>
      </w:r>
      <w:r>
        <w:rPr>
          <w:b/>
          <w:sz w:val="24"/>
          <w:u w:val="thick"/>
        </w:rPr>
        <w:t>discontinued</w:t>
      </w:r>
      <w:r>
        <w:rPr>
          <w:sz w:val="24"/>
        </w:rPr>
        <w:t xml:space="preserve">]. </w:t>
      </w:r>
      <w:r>
        <w:rPr>
          <w:spacing w:val="-6"/>
          <w:sz w:val="24"/>
        </w:rPr>
        <w:t>2.</w:t>
      </w:r>
    </w:p>
    <w:p w14:paraId="4323F44C" w14:textId="77777777" w:rsidR="008B4F66" w:rsidRDefault="00000000" w:rsidP="00CF668F">
      <w:pPr>
        <w:pStyle w:val="BodyText"/>
        <w:spacing w:before="4" w:line="275" w:lineRule="exact"/>
        <w:ind w:left="0"/>
      </w:pPr>
      <w:r>
        <w:rPr>
          <w:u w:val="single"/>
        </w:rPr>
        <w:t>Years</w:t>
      </w:r>
      <w:r>
        <w:rPr>
          <w:spacing w:val="-2"/>
          <w:u w:val="single"/>
        </w:rPr>
        <w:t xml:space="preserve"> </w:t>
      </w:r>
      <w:r>
        <w:rPr>
          <w:u w:val="single"/>
        </w:rPr>
        <w:t>of</w:t>
      </w:r>
      <w:r>
        <w:rPr>
          <w:spacing w:val="-1"/>
          <w:u w:val="single"/>
        </w:rPr>
        <w:t xml:space="preserve"> </w:t>
      </w:r>
      <w:r>
        <w:rPr>
          <w:spacing w:val="-2"/>
          <w:u w:val="single"/>
        </w:rPr>
        <w:t>disease:</w:t>
      </w:r>
    </w:p>
    <w:p w14:paraId="555FCDF7" w14:textId="77777777" w:rsidR="008B4F66" w:rsidRDefault="00000000" w:rsidP="00CF668F">
      <w:pPr>
        <w:pStyle w:val="BodyText"/>
        <w:spacing w:line="275" w:lineRule="exact"/>
        <w:ind w:left="0"/>
      </w:pPr>
      <w:r>
        <w:rPr>
          <w:u w:val="single"/>
        </w:rPr>
        <w:t>Areas</w:t>
      </w:r>
      <w:r>
        <w:rPr>
          <w:spacing w:val="-2"/>
          <w:u w:val="single"/>
        </w:rPr>
        <w:t xml:space="preserve"> affected:</w:t>
      </w:r>
    </w:p>
    <w:p w14:paraId="576D6C13" w14:textId="77777777" w:rsidR="008B4F66" w:rsidRDefault="00000000" w:rsidP="00CF668F">
      <w:pPr>
        <w:spacing w:before="2"/>
        <w:rPr>
          <w:i/>
          <w:sz w:val="24"/>
        </w:rPr>
      </w:pPr>
      <w:r>
        <w:rPr>
          <w:sz w:val="24"/>
          <w:u w:val="single"/>
        </w:rPr>
        <w:t>Evidence</w:t>
      </w:r>
      <w:r>
        <w:rPr>
          <w:spacing w:val="-4"/>
          <w:sz w:val="24"/>
          <w:u w:val="single"/>
        </w:rPr>
        <w:t xml:space="preserve"> </w:t>
      </w:r>
      <w:r>
        <w:rPr>
          <w:sz w:val="24"/>
          <w:u w:val="single"/>
        </w:rPr>
        <w:t>of</w:t>
      </w:r>
      <w:r>
        <w:rPr>
          <w:spacing w:val="-1"/>
          <w:sz w:val="24"/>
          <w:u w:val="single"/>
        </w:rPr>
        <w:t xml:space="preserve"> </w:t>
      </w:r>
      <w:r>
        <w:rPr>
          <w:sz w:val="24"/>
          <w:u w:val="single"/>
        </w:rPr>
        <w:t>disease</w:t>
      </w:r>
      <w:r>
        <w:rPr>
          <w:spacing w:val="-2"/>
          <w:sz w:val="24"/>
          <w:u w:val="single"/>
        </w:rPr>
        <w:t xml:space="preserve"> </w:t>
      </w:r>
      <w:r>
        <w:rPr>
          <w:sz w:val="24"/>
          <w:u w:val="single"/>
        </w:rPr>
        <w:t>severity:</w:t>
      </w:r>
      <w:r>
        <w:rPr>
          <w:spacing w:val="-2"/>
          <w:sz w:val="24"/>
        </w:rPr>
        <w:t xml:space="preserve"> </w:t>
      </w:r>
      <w:r>
        <w:rPr>
          <w:sz w:val="24"/>
        </w:rPr>
        <w:t>Hurley</w:t>
      </w:r>
      <w:r>
        <w:rPr>
          <w:spacing w:val="-1"/>
          <w:sz w:val="24"/>
        </w:rPr>
        <w:t xml:space="preserve"> </w:t>
      </w:r>
      <w:r>
        <w:rPr>
          <w:sz w:val="24"/>
        </w:rPr>
        <w:t>stage</w:t>
      </w:r>
      <w:r>
        <w:rPr>
          <w:spacing w:val="-2"/>
          <w:sz w:val="24"/>
        </w:rPr>
        <w:t xml:space="preserve"> </w:t>
      </w:r>
      <w:r>
        <w:rPr>
          <w:b/>
          <w:sz w:val="24"/>
          <w:u w:val="thick"/>
        </w:rPr>
        <w:t>[I-III]</w:t>
      </w:r>
      <w:r>
        <w:rPr>
          <w:b/>
          <w:spacing w:val="-2"/>
          <w:sz w:val="24"/>
        </w:rPr>
        <w:t xml:space="preserve"> </w:t>
      </w:r>
      <w:r>
        <w:rPr>
          <w:i/>
          <w:sz w:val="24"/>
        </w:rPr>
        <w:t>(III</w:t>
      </w:r>
      <w:r>
        <w:rPr>
          <w:i/>
          <w:spacing w:val="-1"/>
          <w:sz w:val="24"/>
        </w:rPr>
        <w:t xml:space="preserve"> </w:t>
      </w:r>
      <w:r>
        <w:rPr>
          <w:i/>
          <w:sz w:val="24"/>
        </w:rPr>
        <w:t>is</w:t>
      </w:r>
      <w:r>
        <w:rPr>
          <w:i/>
          <w:spacing w:val="-1"/>
          <w:sz w:val="24"/>
        </w:rPr>
        <w:t xml:space="preserve"> </w:t>
      </w:r>
      <w:r>
        <w:rPr>
          <w:i/>
          <w:sz w:val="24"/>
        </w:rPr>
        <w:t>most</w:t>
      </w:r>
      <w:r>
        <w:rPr>
          <w:i/>
          <w:spacing w:val="-1"/>
          <w:sz w:val="24"/>
        </w:rPr>
        <w:t xml:space="preserve"> </w:t>
      </w:r>
      <w:r>
        <w:rPr>
          <w:i/>
          <w:spacing w:val="-2"/>
          <w:sz w:val="24"/>
        </w:rPr>
        <w:t>severe)</w:t>
      </w:r>
    </w:p>
    <w:p w14:paraId="1BD7EB99" w14:textId="77777777" w:rsidR="008B4F66" w:rsidRDefault="008B4F66" w:rsidP="00CF668F">
      <w:pPr>
        <w:pStyle w:val="BodyText"/>
        <w:ind w:left="0"/>
        <w:rPr>
          <w:i/>
        </w:rPr>
      </w:pPr>
    </w:p>
    <w:p w14:paraId="45760621" w14:textId="2C033839" w:rsidR="008B4F66" w:rsidRDefault="00000000" w:rsidP="00CF668F">
      <w:pPr>
        <w:ind w:left="100" w:right="203"/>
        <w:rPr>
          <w:b/>
          <w:sz w:val="24"/>
        </w:rPr>
      </w:pPr>
      <w:r>
        <w:rPr>
          <w:sz w:val="24"/>
        </w:rPr>
        <w:t xml:space="preserve">I recently prescribed this patient </w:t>
      </w:r>
      <w:r w:rsidR="00166626">
        <w:rPr>
          <w:sz w:val="24"/>
        </w:rPr>
        <w:t>baricitinib</w:t>
      </w:r>
      <w:r>
        <w:rPr>
          <w:sz w:val="24"/>
        </w:rPr>
        <w:t xml:space="preserve">, however the medication was denied. I have reviewed the patient’s diagnosis, care plan, and clinical guidelines for treatment and </w:t>
      </w:r>
      <w:r>
        <w:rPr>
          <w:i/>
          <w:sz w:val="24"/>
          <w:u w:val="single"/>
        </w:rPr>
        <w:t>request a</w:t>
      </w:r>
      <w:r>
        <w:rPr>
          <w:i/>
          <w:sz w:val="24"/>
        </w:rPr>
        <w:t xml:space="preserve"> </w:t>
      </w:r>
      <w:r>
        <w:rPr>
          <w:i/>
          <w:sz w:val="24"/>
          <w:u w:val="single"/>
        </w:rPr>
        <w:t>formal</w:t>
      </w:r>
      <w:r>
        <w:rPr>
          <w:i/>
          <w:spacing w:val="-3"/>
          <w:sz w:val="24"/>
          <w:u w:val="single"/>
        </w:rPr>
        <w:t xml:space="preserve"> </w:t>
      </w:r>
      <w:r>
        <w:rPr>
          <w:i/>
          <w:sz w:val="24"/>
          <w:u w:val="single"/>
        </w:rPr>
        <w:t>appeal</w:t>
      </w:r>
      <w:r>
        <w:rPr>
          <w:i/>
          <w:spacing w:val="-3"/>
          <w:sz w:val="24"/>
          <w:u w:val="single"/>
        </w:rPr>
        <w:t xml:space="preserve"> </w:t>
      </w:r>
      <w:r>
        <w:rPr>
          <w:i/>
          <w:sz w:val="24"/>
          <w:u w:val="single"/>
        </w:rPr>
        <w:t>of</w:t>
      </w:r>
      <w:r>
        <w:rPr>
          <w:i/>
          <w:spacing w:val="-3"/>
          <w:sz w:val="24"/>
          <w:u w:val="single"/>
        </w:rPr>
        <w:t xml:space="preserve"> </w:t>
      </w:r>
      <w:r>
        <w:rPr>
          <w:i/>
          <w:sz w:val="24"/>
          <w:u w:val="single"/>
        </w:rPr>
        <w:t>your</w:t>
      </w:r>
      <w:r>
        <w:rPr>
          <w:i/>
          <w:spacing w:val="-3"/>
          <w:sz w:val="24"/>
          <w:u w:val="single"/>
        </w:rPr>
        <w:t xml:space="preserve"> </w:t>
      </w:r>
      <w:r>
        <w:rPr>
          <w:i/>
          <w:sz w:val="24"/>
          <w:u w:val="single"/>
        </w:rPr>
        <w:t>denial</w:t>
      </w:r>
      <w:r>
        <w:rPr>
          <w:i/>
          <w:spacing w:val="-3"/>
          <w:sz w:val="24"/>
          <w:u w:val="single"/>
        </w:rPr>
        <w:t xml:space="preserve"> </w:t>
      </w:r>
      <w:r>
        <w:rPr>
          <w:i/>
          <w:sz w:val="24"/>
          <w:u w:val="single"/>
        </w:rPr>
        <w:t>for</w:t>
      </w:r>
      <w:r>
        <w:rPr>
          <w:i/>
          <w:spacing w:val="-4"/>
          <w:sz w:val="24"/>
          <w:u w:val="single"/>
        </w:rPr>
        <w:t xml:space="preserve"> </w:t>
      </w:r>
      <w:r>
        <w:rPr>
          <w:i/>
          <w:sz w:val="24"/>
          <w:u w:val="single"/>
        </w:rPr>
        <w:t>baricitinib</w:t>
      </w:r>
      <w:r>
        <w:rPr>
          <w:sz w:val="24"/>
        </w:rPr>
        <w:t>.</w:t>
      </w:r>
      <w:r>
        <w:rPr>
          <w:spacing w:val="-3"/>
          <w:sz w:val="24"/>
        </w:rPr>
        <w:t xml:space="preserve"> </w:t>
      </w:r>
      <w:r>
        <w:rPr>
          <w:b/>
          <w:sz w:val="24"/>
        </w:rPr>
        <w:t>[</w:t>
      </w:r>
      <w:r>
        <w:rPr>
          <w:b/>
          <w:sz w:val="24"/>
          <w:u w:val="thick"/>
        </w:rPr>
        <w:t>delete</w:t>
      </w:r>
      <w:r>
        <w:rPr>
          <w:b/>
          <w:spacing w:val="-4"/>
          <w:sz w:val="24"/>
          <w:u w:val="thick"/>
        </w:rPr>
        <w:t xml:space="preserve"> </w:t>
      </w:r>
      <w:r>
        <w:rPr>
          <w:b/>
          <w:sz w:val="24"/>
          <w:u w:val="thick"/>
        </w:rPr>
        <w:t>paragraph</w:t>
      </w:r>
      <w:r>
        <w:rPr>
          <w:b/>
          <w:spacing w:val="-3"/>
          <w:sz w:val="24"/>
          <w:u w:val="thick"/>
        </w:rPr>
        <w:t xml:space="preserve"> </w:t>
      </w:r>
      <w:r>
        <w:rPr>
          <w:b/>
          <w:sz w:val="24"/>
          <w:u w:val="thick"/>
        </w:rPr>
        <w:t>if</w:t>
      </w:r>
      <w:r>
        <w:rPr>
          <w:b/>
          <w:spacing w:val="-3"/>
          <w:sz w:val="24"/>
          <w:u w:val="thick"/>
        </w:rPr>
        <w:t xml:space="preserve"> </w:t>
      </w:r>
      <w:r>
        <w:rPr>
          <w:b/>
          <w:sz w:val="24"/>
          <w:u w:val="thick"/>
        </w:rPr>
        <w:t>letter</w:t>
      </w:r>
      <w:r>
        <w:rPr>
          <w:b/>
          <w:spacing w:val="-4"/>
          <w:sz w:val="24"/>
          <w:u w:val="thick"/>
        </w:rPr>
        <w:t xml:space="preserve"> </w:t>
      </w:r>
      <w:r>
        <w:rPr>
          <w:b/>
          <w:sz w:val="24"/>
          <w:u w:val="thick"/>
        </w:rPr>
        <w:t>of</w:t>
      </w:r>
      <w:r>
        <w:rPr>
          <w:b/>
          <w:spacing w:val="-3"/>
          <w:sz w:val="24"/>
          <w:u w:val="thick"/>
        </w:rPr>
        <w:t xml:space="preserve"> </w:t>
      </w:r>
      <w:r>
        <w:rPr>
          <w:b/>
          <w:sz w:val="24"/>
          <w:u w:val="thick"/>
        </w:rPr>
        <w:t>medical</w:t>
      </w:r>
      <w:r>
        <w:rPr>
          <w:b/>
          <w:spacing w:val="-3"/>
          <w:sz w:val="24"/>
          <w:u w:val="thick"/>
        </w:rPr>
        <w:t xml:space="preserve"> </w:t>
      </w:r>
      <w:r>
        <w:rPr>
          <w:b/>
          <w:sz w:val="24"/>
          <w:u w:val="thick"/>
        </w:rPr>
        <w:t>necessity</w:t>
      </w:r>
      <w:r>
        <w:rPr>
          <w:b/>
          <w:sz w:val="24"/>
        </w:rPr>
        <w:t>]</w:t>
      </w:r>
    </w:p>
    <w:p w14:paraId="5BD5E6A5" w14:textId="77777777" w:rsidR="008B4F66" w:rsidRDefault="008B4F66" w:rsidP="00CF668F">
      <w:pPr>
        <w:pStyle w:val="BodyText"/>
        <w:ind w:left="0"/>
        <w:rPr>
          <w:b/>
        </w:rPr>
      </w:pPr>
    </w:p>
    <w:p w14:paraId="37FE2CCC" w14:textId="440D98A2" w:rsidR="008B4F66" w:rsidRDefault="00000000" w:rsidP="00CF668F">
      <w:pPr>
        <w:pStyle w:val="BodyText"/>
        <w:ind w:right="270"/>
      </w:pPr>
      <w:r>
        <w:t>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above</w:t>
      </w:r>
      <w:r w:rsidR="004C43DE">
        <w:t xml:space="preserve">; </w:t>
      </w:r>
      <w:r>
        <w:t>however,</w:t>
      </w:r>
      <w:r>
        <w:rPr>
          <w:spacing w:val="-3"/>
        </w:rPr>
        <w:t xml:space="preserve"> </w:t>
      </w:r>
      <w:r>
        <w:t>they</w:t>
      </w:r>
      <w:r>
        <w:rPr>
          <w:spacing w:val="-3"/>
        </w:rPr>
        <w:t xml:space="preserve"> </w:t>
      </w:r>
      <w:r>
        <w:t>have</w:t>
      </w:r>
      <w:r>
        <w:rPr>
          <w:spacing w:val="-4"/>
        </w:rPr>
        <w:t xml:space="preserve"> </w:t>
      </w:r>
      <w:r>
        <w:t>had</w:t>
      </w:r>
      <w:r>
        <w:rPr>
          <w:spacing w:val="-3"/>
        </w:rPr>
        <w:t xml:space="preserve"> </w:t>
      </w:r>
      <w:r>
        <w:t>inadequate</w:t>
      </w:r>
      <w:r>
        <w:rPr>
          <w:spacing w:val="-4"/>
        </w:rPr>
        <w:t xml:space="preserve"> </w:t>
      </w:r>
      <w:r>
        <w:t>clinical</w:t>
      </w:r>
      <w:r>
        <w:rPr>
          <w:spacing w:val="-3"/>
        </w:rPr>
        <w:t xml:space="preserve"> </w:t>
      </w:r>
      <w:r>
        <w:t>response</w:t>
      </w:r>
      <w:r>
        <w:rPr>
          <w:spacing w:val="-4"/>
        </w:rPr>
        <w:t xml:space="preserve"> </w:t>
      </w:r>
      <w:r>
        <w:t>or</w:t>
      </w:r>
      <w:r>
        <w:rPr>
          <w:spacing w:val="-3"/>
        </w:rPr>
        <w:t xml:space="preserve"> </w:t>
      </w:r>
      <w:r>
        <w:t>side</w:t>
      </w:r>
      <w:r>
        <w:rPr>
          <w:spacing w:val="-4"/>
        </w:rPr>
        <w:t xml:space="preserve"> </w:t>
      </w:r>
      <w:r>
        <w:t>effects</w:t>
      </w:r>
      <w:r>
        <w:rPr>
          <w:spacing w:val="-3"/>
        </w:rPr>
        <w:t xml:space="preserve"> </w:t>
      </w:r>
      <w:r>
        <w:t>from the treatments. Due to the severity of their condition and the significant impact this disease has had on their quality of life, I strongly believe this patient needs access to baricitinib.</w:t>
      </w:r>
    </w:p>
    <w:p w14:paraId="2D095452" w14:textId="77777777" w:rsidR="008B4F66" w:rsidRDefault="00000000" w:rsidP="00CF668F">
      <w:pPr>
        <w:pStyle w:val="BodyText"/>
        <w:spacing w:before="272"/>
        <w:ind w:right="270"/>
      </w:pPr>
      <w:r>
        <w:t>Hidradenitis suppurativa (HS) is a chronic skin condition that primarily affects intertriginous areas</w:t>
      </w:r>
      <w:r>
        <w:rPr>
          <w:spacing w:val="-4"/>
        </w:rPr>
        <w:t xml:space="preserve"> </w:t>
      </w:r>
      <w:r>
        <w:t>(armpits,</w:t>
      </w:r>
      <w:r>
        <w:rPr>
          <w:spacing w:val="-4"/>
        </w:rPr>
        <w:t xml:space="preserve"> </w:t>
      </w:r>
      <w:r>
        <w:t>groin,</w:t>
      </w:r>
      <w:r>
        <w:rPr>
          <w:spacing w:val="-4"/>
        </w:rPr>
        <w:t xml:space="preserve"> </w:t>
      </w:r>
      <w:r>
        <w:t>inframammary</w:t>
      </w:r>
      <w:r>
        <w:rPr>
          <w:spacing w:val="-4"/>
        </w:rPr>
        <w:t xml:space="preserve"> </w:t>
      </w:r>
      <w:r>
        <w:t>skin,</w:t>
      </w:r>
      <w:r>
        <w:rPr>
          <w:spacing w:val="-4"/>
        </w:rPr>
        <w:t xml:space="preserve"> </w:t>
      </w:r>
      <w:r>
        <w:t>gluteal</w:t>
      </w:r>
      <w:r>
        <w:rPr>
          <w:spacing w:val="-4"/>
        </w:rPr>
        <w:t xml:space="preserve"> </w:t>
      </w:r>
      <w:r>
        <w:t>cleft)</w:t>
      </w:r>
      <w:r>
        <w:rPr>
          <w:spacing w:val="-4"/>
        </w:rPr>
        <w:t xml:space="preserve"> </w:t>
      </w:r>
      <w:r>
        <w:t>and</w:t>
      </w:r>
      <w:r>
        <w:rPr>
          <w:spacing w:val="-4"/>
        </w:rPr>
        <w:t xml:space="preserve"> </w:t>
      </w:r>
      <w:r>
        <w:t>is</w:t>
      </w:r>
      <w:r>
        <w:rPr>
          <w:spacing w:val="-4"/>
        </w:rPr>
        <w:t xml:space="preserve"> </w:t>
      </w:r>
      <w:r>
        <w:t>characterized</w:t>
      </w:r>
      <w:r>
        <w:rPr>
          <w:spacing w:val="-4"/>
        </w:rPr>
        <w:t xml:space="preserve"> </w:t>
      </w:r>
      <w:r>
        <w:t>by</w:t>
      </w:r>
      <w:r>
        <w:rPr>
          <w:spacing w:val="-4"/>
        </w:rPr>
        <w:t xml:space="preserve"> </w:t>
      </w:r>
      <w:r>
        <w:t>recurrent</w:t>
      </w:r>
      <w:r>
        <w:rPr>
          <w:spacing w:val="-4"/>
        </w:rPr>
        <w:t xml:space="preserve"> </w:t>
      </w:r>
      <w:r>
        <w:t>painful, malodorous nodules and abscesses that can lead to scarring, sinus tracts, and fistulas overtime.</w:t>
      </w:r>
    </w:p>
    <w:p w14:paraId="59F488D5" w14:textId="77777777" w:rsidR="008B4F66" w:rsidRDefault="00000000" w:rsidP="00CF668F">
      <w:pPr>
        <w:pStyle w:val="BodyText"/>
        <w:spacing w:before="2"/>
        <w:ind w:right="267"/>
      </w:pPr>
      <w:r>
        <w:t>HS has a devastating impact on quality of life</w:t>
      </w:r>
      <w:r>
        <w:rPr>
          <w:vertAlign w:val="superscript"/>
        </w:rPr>
        <w:t>1,2</w:t>
      </w:r>
      <w:r>
        <w:t xml:space="preserve"> - contributing to chronic pain,</w:t>
      </w:r>
      <w:r>
        <w:rPr>
          <w:vertAlign w:val="superscript"/>
        </w:rPr>
        <w:t>3</w:t>
      </w:r>
      <w:r>
        <w:t xml:space="preserve"> poor mental health,</w:t>
      </w:r>
      <w:r>
        <w:rPr>
          <w:vertAlign w:val="superscript"/>
        </w:rPr>
        <w:t>4</w:t>
      </w:r>
      <w:r>
        <w:t xml:space="preserve"> substance use disorder,</w:t>
      </w:r>
      <w:r>
        <w:rPr>
          <w:vertAlign w:val="superscript"/>
        </w:rPr>
        <w:t>5</w:t>
      </w:r>
      <w:r>
        <w:t xml:space="preserve"> impaired intimate relationships,</w:t>
      </w:r>
      <w:r>
        <w:rPr>
          <w:vertAlign w:val="superscript"/>
        </w:rPr>
        <w:t>6,7</w:t>
      </w:r>
      <w:r>
        <w:t xml:space="preserve"> and suicide rates 2.4 times that</w:t>
      </w:r>
      <w:r>
        <w:rPr>
          <w:spacing w:val="-3"/>
        </w:rPr>
        <w:t xml:space="preserve"> </w:t>
      </w:r>
      <w:r>
        <w:t>of</w:t>
      </w:r>
      <w:r>
        <w:rPr>
          <w:spacing w:val="-3"/>
        </w:rPr>
        <w:t xml:space="preserve"> </w:t>
      </w:r>
      <w:r>
        <w:t>the</w:t>
      </w:r>
      <w:r>
        <w:rPr>
          <w:spacing w:val="-4"/>
        </w:rPr>
        <w:t xml:space="preserve"> </w:t>
      </w:r>
      <w:r>
        <w:t>general</w:t>
      </w:r>
      <w:r>
        <w:rPr>
          <w:spacing w:val="-3"/>
        </w:rPr>
        <w:t xml:space="preserve"> </w:t>
      </w:r>
      <w:r>
        <w:t>population.</w:t>
      </w:r>
      <w:r>
        <w:rPr>
          <w:vertAlign w:val="superscript"/>
        </w:rPr>
        <w:t>8</w:t>
      </w:r>
      <w:r>
        <w:rPr>
          <w:spacing w:val="-3"/>
        </w:rPr>
        <w:t xml:space="preserve"> </w:t>
      </w:r>
      <w:r>
        <w:rPr>
          <w:u w:val="single"/>
        </w:rPr>
        <w:t>Finding</w:t>
      </w:r>
      <w:r>
        <w:rPr>
          <w:spacing w:val="-3"/>
          <w:u w:val="single"/>
        </w:rPr>
        <w:t xml:space="preserve"> </w:t>
      </w:r>
      <w:r>
        <w:rPr>
          <w:u w:val="single"/>
        </w:rPr>
        <w:t>the</w:t>
      </w:r>
      <w:r>
        <w:rPr>
          <w:spacing w:val="-4"/>
          <w:u w:val="single"/>
        </w:rPr>
        <w:t xml:space="preserve"> </w:t>
      </w:r>
      <w:r>
        <w:rPr>
          <w:u w:val="single"/>
        </w:rPr>
        <w:t>most</w:t>
      </w:r>
      <w:r>
        <w:rPr>
          <w:spacing w:val="-3"/>
          <w:u w:val="single"/>
        </w:rPr>
        <w:t xml:space="preserve"> </w:t>
      </w:r>
      <w:r>
        <w:rPr>
          <w:u w:val="single"/>
        </w:rPr>
        <w:t>effective</w:t>
      </w:r>
      <w:r>
        <w:rPr>
          <w:spacing w:val="-4"/>
          <w:u w:val="single"/>
        </w:rPr>
        <w:t xml:space="preserve"> </w:t>
      </w:r>
      <w:r>
        <w:rPr>
          <w:u w:val="single"/>
        </w:rPr>
        <w:t>treatment</w:t>
      </w:r>
      <w:r>
        <w:rPr>
          <w:spacing w:val="-3"/>
          <w:u w:val="single"/>
        </w:rPr>
        <w:t xml:space="preserve"> </w:t>
      </w:r>
      <w:r>
        <w:rPr>
          <w:u w:val="single"/>
        </w:rPr>
        <w:t>for</w:t>
      </w:r>
      <w:r>
        <w:rPr>
          <w:spacing w:val="-3"/>
          <w:u w:val="single"/>
        </w:rPr>
        <w:t xml:space="preserve"> </w:t>
      </w:r>
      <w:r>
        <w:rPr>
          <w:u w:val="single"/>
        </w:rPr>
        <w:t>each</w:t>
      </w:r>
      <w:r>
        <w:rPr>
          <w:spacing w:val="-3"/>
          <w:u w:val="single"/>
        </w:rPr>
        <w:t xml:space="preserve"> </w:t>
      </w:r>
      <w:r>
        <w:rPr>
          <w:u w:val="single"/>
        </w:rPr>
        <w:t>patient</w:t>
      </w:r>
      <w:r>
        <w:rPr>
          <w:spacing w:val="-3"/>
          <w:u w:val="single"/>
        </w:rPr>
        <w:t xml:space="preserve"> </w:t>
      </w:r>
      <w:r>
        <w:rPr>
          <w:u w:val="single"/>
        </w:rPr>
        <w:t>is</w:t>
      </w:r>
      <w:r>
        <w:rPr>
          <w:spacing w:val="-3"/>
          <w:u w:val="single"/>
        </w:rPr>
        <w:t xml:space="preserve"> </w:t>
      </w:r>
      <w:r>
        <w:rPr>
          <w:u w:val="single"/>
        </w:rPr>
        <w:t>extremely</w:t>
      </w:r>
      <w:r>
        <w:t xml:space="preserve"> </w:t>
      </w:r>
      <w:r>
        <w:rPr>
          <w:u w:val="single"/>
        </w:rPr>
        <w:t>important for restoring quality of life and preventing long-term complications that arise from</w:t>
      </w:r>
      <w:r>
        <w:t xml:space="preserve"> </w:t>
      </w:r>
      <w:r>
        <w:rPr>
          <w:u w:val="single"/>
        </w:rPr>
        <w:t>long-standing, poorly controlled disease.</w:t>
      </w:r>
    </w:p>
    <w:p w14:paraId="15323251" w14:textId="77777777" w:rsidR="008B4F66" w:rsidRDefault="008B4F66" w:rsidP="00CF668F">
      <w:pPr>
        <w:pStyle w:val="BodyText"/>
        <w:spacing w:before="2"/>
        <w:ind w:left="0"/>
      </w:pPr>
    </w:p>
    <w:p w14:paraId="41C10639" w14:textId="77777777" w:rsidR="008B4F66" w:rsidRDefault="00000000" w:rsidP="00CF668F">
      <w:pPr>
        <w:pStyle w:val="BodyText"/>
        <w:spacing w:line="237" w:lineRule="auto"/>
        <w:ind w:right="114"/>
      </w:pPr>
      <w:r>
        <w:t>TNF-a</w:t>
      </w:r>
      <w:r>
        <w:rPr>
          <w:spacing w:val="-4"/>
        </w:rPr>
        <w:t xml:space="preserve"> </w:t>
      </w:r>
      <w:r>
        <w:t>inhibitors</w:t>
      </w:r>
      <w:r>
        <w:rPr>
          <w:spacing w:val="-3"/>
        </w:rPr>
        <w:t xml:space="preserve"> </w:t>
      </w:r>
      <w:r>
        <w:t>such</w:t>
      </w:r>
      <w:r>
        <w:rPr>
          <w:spacing w:val="-3"/>
        </w:rPr>
        <w:t xml:space="preserve"> </w:t>
      </w:r>
      <w:r>
        <w:t>as</w:t>
      </w:r>
      <w:r>
        <w:rPr>
          <w:spacing w:val="-3"/>
        </w:rPr>
        <w:t xml:space="preserve"> </w:t>
      </w:r>
      <w:r>
        <w:t>adalimumab</w:t>
      </w:r>
      <w:r>
        <w:rPr>
          <w:spacing w:val="-3"/>
        </w:rPr>
        <w:t xml:space="preserve"> </w:t>
      </w:r>
      <w:r>
        <w:t>have</w:t>
      </w:r>
      <w:r>
        <w:rPr>
          <w:spacing w:val="-4"/>
        </w:rPr>
        <w:t xml:space="preserve"> </w:t>
      </w:r>
      <w:r>
        <w:t>been</w:t>
      </w:r>
      <w:r>
        <w:rPr>
          <w:spacing w:val="-3"/>
        </w:rPr>
        <w:t xml:space="preserve"> </w:t>
      </w:r>
      <w:r>
        <w:t>successfully</w:t>
      </w:r>
      <w:r>
        <w:rPr>
          <w:spacing w:val="-3"/>
        </w:rPr>
        <w:t xml:space="preserve"> </w:t>
      </w:r>
      <w:r>
        <w:t>used</w:t>
      </w:r>
      <w:r>
        <w:rPr>
          <w:spacing w:val="-3"/>
        </w:rPr>
        <w:t xml:space="preserve"> </w:t>
      </w:r>
      <w:r>
        <w:t>in</w:t>
      </w:r>
      <w:r>
        <w:rPr>
          <w:spacing w:val="-3"/>
        </w:rPr>
        <w:t xml:space="preserve"> </w:t>
      </w:r>
      <w:r>
        <w:t>reducing</w:t>
      </w:r>
      <w:r>
        <w:rPr>
          <w:spacing w:val="-3"/>
        </w:rPr>
        <w:t xml:space="preserve"> </w:t>
      </w:r>
      <w:r>
        <w:t>the</w:t>
      </w:r>
      <w:r>
        <w:rPr>
          <w:spacing w:val="-4"/>
        </w:rPr>
        <w:t xml:space="preserve"> </w:t>
      </w:r>
      <w:r>
        <w:t>severity</w:t>
      </w:r>
      <w:r>
        <w:rPr>
          <w:spacing w:val="-3"/>
        </w:rPr>
        <w:t xml:space="preserve"> </w:t>
      </w:r>
      <w:r>
        <w:t>of</w:t>
      </w:r>
      <w:r>
        <w:rPr>
          <w:spacing w:val="-3"/>
        </w:rPr>
        <w:t xml:space="preserve"> </w:t>
      </w:r>
      <w:r>
        <w:t>HS as well as in improving patient’s quality of life. Adalimumab was approved by the FDA in 2015</w:t>
      </w:r>
    </w:p>
    <w:p w14:paraId="25188669" w14:textId="77777777" w:rsidR="008B4F66" w:rsidRDefault="008B4F66" w:rsidP="00CF668F">
      <w:pPr>
        <w:spacing w:line="237" w:lineRule="auto"/>
        <w:sectPr w:rsidR="008B4F66" w:rsidSect="000D59EB">
          <w:type w:val="continuous"/>
          <w:pgSz w:w="12240" w:h="15840"/>
          <w:pgMar w:top="1380" w:right="1220" w:bottom="280" w:left="1340" w:header="720" w:footer="720" w:gutter="0"/>
          <w:cols w:space="720"/>
        </w:sectPr>
      </w:pPr>
    </w:p>
    <w:p w14:paraId="38E92B7C" w14:textId="77777777" w:rsidR="008B4F66" w:rsidRDefault="00000000" w:rsidP="00CF668F">
      <w:pPr>
        <w:spacing w:before="76"/>
        <w:ind w:left="100" w:right="203"/>
        <w:rPr>
          <w:b/>
          <w:sz w:val="24"/>
        </w:rPr>
      </w:pPr>
      <w:r>
        <w:rPr>
          <w:sz w:val="24"/>
        </w:rPr>
        <w:lastRenderedPageBreak/>
        <w:t>for the treatment of moderate to severe HS, following phase III clinical trial data showing significant</w:t>
      </w:r>
      <w:r>
        <w:rPr>
          <w:spacing w:val="-4"/>
          <w:sz w:val="24"/>
        </w:rPr>
        <w:t xml:space="preserve"> </w:t>
      </w:r>
      <w:r>
        <w:rPr>
          <w:sz w:val="24"/>
        </w:rPr>
        <w:t>improvement</w:t>
      </w:r>
      <w:r>
        <w:rPr>
          <w:spacing w:val="-4"/>
          <w:sz w:val="24"/>
        </w:rPr>
        <w:t xml:space="preserve"> </w:t>
      </w:r>
      <w:r>
        <w:rPr>
          <w:sz w:val="24"/>
        </w:rPr>
        <w:t>in</w:t>
      </w:r>
      <w:r>
        <w:rPr>
          <w:spacing w:val="-4"/>
          <w:sz w:val="24"/>
        </w:rPr>
        <w:t xml:space="preserve"> </w:t>
      </w:r>
      <w:r>
        <w:rPr>
          <w:sz w:val="24"/>
        </w:rPr>
        <w:t>clinical</w:t>
      </w:r>
      <w:r>
        <w:rPr>
          <w:spacing w:val="-4"/>
          <w:sz w:val="24"/>
        </w:rPr>
        <w:t xml:space="preserve"> </w:t>
      </w:r>
      <w:r>
        <w:rPr>
          <w:sz w:val="24"/>
        </w:rPr>
        <w:t>severity</w:t>
      </w:r>
      <w:r>
        <w:rPr>
          <w:spacing w:val="-4"/>
          <w:sz w:val="24"/>
        </w:rPr>
        <w:t xml:space="preserve"> </w:t>
      </w:r>
      <w:r>
        <w:rPr>
          <w:sz w:val="24"/>
        </w:rPr>
        <w:t>of</w:t>
      </w:r>
      <w:r>
        <w:rPr>
          <w:spacing w:val="-4"/>
          <w:sz w:val="24"/>
        </w:rPr>
        <w:t xml:space="preserve"> </w:t>
      </w:r>
      <w:r>
        <w:rPr>
          <w:sz w:val="24"/>
        </w:rPr>
        <w:t>HS</w:t>
      </w:r>
      <w:r>
        <w:rPr>
          <w:spacing w:val="-4"/>
          <w:sz w:val="24"/>
        </w:rPr>
        <w:t xml:space="preserve"> </w:t>
      </w:r>
      <w:r>
        <w:rPr>
          <w:sz w:val="24"/>
        </w:rPr>
        <w:t>with</w:t>
      </w:r>
      <w:r>
        <w:rPr>
          <w:spacing w:val="-4"/>
          <w:sz w:val="24"/>
        </w:rPr>
        <w:t xml:space="preserve"> </w:t>
      </w:r>
      <w:r>
        <w:rPr>
          <w:sz w:val="24"/>
        </w:rPr>
        <w:t>weekly</w:t>
      </w:r>
      <w:r>
        <w:rPr>
          <w:spacing w:val="-4"/>
          <w:sz w:val="24"/>
        </w:rPr>
        <w:t xml:space="preserve"> </w:t>
      </w:r>
      <w:r>
        <w:rPr>
          <w:sz w:val="24"/>
        </w:rPr>
        <w:t>dosing</w:t>
      </w:r>
      <w:r>
        <w:rPr>
          <w:spacing w:val="-4"/>
          <w:sz w:val="24"/>
        </w:rPr>
        <w:t xml:space="preserve"> </w:t>
      </w:r>
      <w:r>
        <w:rPr>
          <w:sz w:val="24"/>
        </w:rPr>
        <w:t>of</w:t>
      </w:r>
      <w:r>
        <w:rPr>
          <w:spacing w:val="-4"/>
          <w:sz w:val="24"/>
        </w:rPr>
        <w:t xml:space="preserve"> </w:t>
      </w:r>
      <w:r>
        <w:rPr>
          <w:sz w:val="24"/>
        </w:rPr>
        <w:t>adalimumab.</w:t>
      </w:r>
      <w:r>
        <w:rPr>
          <w:sz w:val="24"/>
          <w:vertAlign w:val="superscript"/>
        </w:rPr>
        <w:t>10</w:t>
      </w:r>
      <w:r>
        <w:rPr>
          <w:spacing w:val="-4"/>
          <w:sz w:val="24"/>
        </w:rPr>
        <w:t xml:space="preserve"> </w:t>
      </w:r>
      <w:r>
        <w:rPr>
          <w:b/>
          <w:sz w:val="24"/>
          <w:u w:val="thick"/>
        </w:rPr>
        <w:t>Despite</w:t>
      </w:r>
      <w:r>
        <w:rPr>
          <w:b/>
          <w:sz w:val="24"/>
        </w:rPr>
        <w:t xml:space="preserve"> </w:t>
      </w:r>
      <w:r>
        <w:rPr>
          <w:b/>
          <w:sz w:val="24"/>
          <w:u w:val="thick"/>
        </w:rPr>
        <w:t>this promising data, some patients have a suboptimal response to adalimumab ultimately</w:t>
      </w:r>
      <w:r>
        <w:rPr>
          <w:b/>
          <w:sz w:val="24"/>
        </w:rPr>
        <w:t xml:space="preserve"> </w:t>
      </w:r>
      <w:r>
        <w:rPr>
          <w:b/>
          <w:sz w:val="24"/>
          <w:u w:val="thick"/>
        </w:rPr>
        <w:t>requiring alternative treatments like baricitinib.</w:t>
      </w:r>
    </w:p>
    <w:p w14:paraId="6435F682" w14:textId="77777777" w:rsidR="008B4F66" w:rsidRDefault="00000000" w:rsidP="00CF668F">
      <w:pPr>
        <w:pStyle w:val="BodyText"/>
        <w:spacing w:before="274"/>
      </w:pPr>
      <w:r>
        <w:t>My</w:t>
      </w:r>
      <w:r>
        <w:rPr>
          <w:spacing w:val="-4"/>
        </w:rPr>
        <w:t xml:space="preserve"> </w:t>
      </w:r>
      <w:r>
        <w:t>recommendation</w:t>
      </w:r>
      <w:r>
        <w:rPr>
          <w:spacing w:val="-1"/>
        </w:rPr>
        <w:t xml:space="preserve"> </w:t>
      </w:r>
      <w:r>
        <w:t>for</w:t>
      </w:r>
      <w:r>
        <w:rPr>
          <w:spacing w:val="-1"/>
        </w:rPr>
        <w:t xml:space="preserve"> </w:t>
      </w:r>
      <w:r>
        <w:t>using</w:t>
      </w:r>
      <w:r>
        <w:rPr>
          <w:spacing w:val="-1"/>
        </w:rPr>
        <w:t xml:space="preserve"> </w:t>
      </w:r>
      <w:r>
        <w:t>baricitinib</w:t>
      </w:r>
      <w:r>
        <w:rPr>
          <w:spacing w:val="-1"/>
        </w:rPr>
        <w:t xml:space="preserve"> </w:t>
      </w:r>
      <w:r>
        <w:t>to</w:t>
      </w:r>
      <w:r>
        <w:rPr>
          <w:spacing w:val="-1"/>
        </w:rPr>
        <w:t xml:space="preserve"> </w:t>
      </w:r>
      <w:r>
        <w:t>treat</w:t>
      </w:r>
      <w:r>
        <w:rPr>
          <w:spacing w:val="-2"/>
        </w:rPr>
        <w:t xml:space="preserve"> </w:t>
      </w:r>
      <w:r>
        <w:t>this</w:t>
      </w:r>
      <w:r>
        <w:rPr>
          <w:spacing w:val="-1"/>
        </w:rPr>
        <w:t xml:space="preserve"> </w:t>
      </w:r>
      <w:r>
        <w:t>patient’s</w:t>
      </w:r>
      <w:r>
        <w:rPr>
          <w:spacing w:val="-1"/>
        </w:rPr>
        <w:t xml:space="preserve"> </w:t>
      </w:r>
      <w:r>
        <w:t>HS</w:t>
      </w:r>
      <w:r>
        <w:rPr>
          <w:spacing w:val="-1"/>
        </w:rPr>
        <w:t xml:space="preserve"> </w:t>
      </w:r>
      <w:r>
        <w:t>is</w:t>
      </w:r>
      <w:r>
        <w:rPr>
          <w:spacing w:val="-1"/>
        </w:rPr>
        <w:t xml:space="preserve"> </w:t>
      </w:r>
      <w:r>
        <w:t>based</w:t>
      </w:r>
      <w:r>
        <w:rPr>
          <w:spacing w:val="-1"/>
        </w:rPr>
        <w:t xml:space="preserve"> </w:t>
      </w:r>
      <w:r>
        <w:rPr>
          <w:spacing w:val="-5"/>
        </w:rPr>
        <w:t>on:</w:t>
      </w:r>
    </w:p>
    <w:p w14:paraId="053EB77E" w14:textId="77777777" w:rsidR="008B4F66" w:rsidRDefault="00000000" w:rsidP="00CF668F">
      <w:pPr>
        <w:pStyle w:val="ListParagraph"/>
        <w:numPr>
          <w:ilvl w:val="0"/>
          <w:numId w:val="2"/>
        </w:numPr>
        <w:tabs>
          <w:tab w:val="left" w:pos="1540"/>
        </w:tabs>
        <w:spacing w:before="5" w:line="237" w:lineRule="auto"/>
        <w:ind w:right="353" w:firstLine="0"/>
        <w:rPr>
          <w:sz w:val="24"/>
        </w:rPr>
      </w:pPr>
      <w:r>
        <w:rPr>
          <w:sz w:val="24"/>
        </w:rPr>
        <w:t>The</w:t>
      </w:r>
      <w:r>
        <w:rPr>
          <w:spacing w:val="-5"/>
          <w:sz w:val="24"/>
        </w:rPr>
        <w:t xml:space="preserve"> </w:t>
      </w:r>
      <w:r>
        <w:rPr>
          <w:sz w:val="24"/>
        </w:rPr>
        <w:t>patient’s</w:t>
      </w:r>
      <w:r>
        <w:rPr>
          <w:spacing w:val="-4"/>
          <w:sz w:val="24"/>
        </w:rPr>
        <w:t xml:space="preserve"> </w:t>
      </w:r>
      <w:r>
        <w:rPr>
          <w:sz w:val="24"/>
        </w:rPr>
        <w:t>inadequate</w:t>
      </w:r>
      <w:r>
        <w:rPr>
          <w:spacing w:val="-5"/>
          <w:sz w:val="24"/>
        </w:rPr>
        <w:t xml:space="preserve"> </w:t>
      </w:r>
      <w:r>
        <w:rPr>
          <w:sz w:val="24"/>
        </w:rPr>
        <w:t>clinical</w:t>
      </w:r>
      <w:r>
        <w:rPr>
          <w:spacing w:val="-4"/>
          <w:sz w:val="24"/>
        </w:rPr>
        <w:t xml:space="preserve"> </w:t>
      </w:r>
      <w:r>
        <w:rPr>
          <w:sz w:val="24"/>
        </w:rPr>
        <w:t>response</w:t>
      </w:r>
      <w:r>
        <w:rPr>
          <w:spacing w:val="-5"/>
          <w:sz w:val="24"/>
        </w:rPr>
        <w:t xml:space="preserve"> </w:t>
      </w:r>
      <w:r>
        <w:rPr>
          <w:sz w:val="24"/>
        </w:rPr>
        <w:t>to</w:t>
      </w:r>
      <w:r>
        <w:rPr>
          <w:spacing w:val="-4"/>
          <w:sz w:val="24"/>
        </w:rPr>
        <w:t xml:space="preserve"> </w:t>
      </w:r>
      <w:r>
        <w:rPr>
          <w:sz w:val="24"/>
        </w:rPr>
        <w:t>and/or</w:t>
      </w:r>
      <w:r>
        <w:rPr>
          <w:spacing w:val="-4"/>
          <w:sz w:val="24"/>
        </w:rPr>
        <w:t xml:space="preserve"> </w:t>
      </w:r>
      <w:r>
        <w:rPr>
          <w:sz w:val="24"/>
        </w:rPr>
        <w:t>side</w:t>
      </w:r>
      <w:r>
        <w:rPr>
          <w:spacing w:val="-5"/>
          <w:sz w:val="24"/>
        </w:rPr>
        <w:t xml:space="preserve"> </w:t>
      </w:r>
      <w:r>
        <w:rPr>
          <w:sz w:val="24"/>
        </w:rPr>
        <w:t>effects</w:t>
      </w:r>
      <w:r>
        <w:rPr>
          <w:spacing w:val="-4"/>
          <w:sz w:val="24"/>
        </w:rPr>
        <w:t xml:space="preserve"> </w:t>
      </w:r>
      <w:r>
        <w:rPr>
          <w:sz w:val="24"/>
        </w:rPr>
        <w:t>of</w:t>
      </w:r>
      <w:r>
        <w:rPr>
          <w:spacing w:val="-5"/>
          <w:sz w:val="24"/>
        </w:rPr>
        <w:t xml:space="preserve"> </w:t>
      </w:r>
      <w:r>
        <w:rPr>
          <w:b/>
          <w:sz w:val="24"/>
        </w:rPr>
        <w:t xml:space="preserve">[adalimumab and other drugs], </w:t>
      </w:r>
      <w:r>
        <w:rPr>
          <w:sz w:val="24"/>
        </w:rPr>
        <w:t>and</w:t>
      </w:r>
    </w:p>
    <w:p w14:paraId="5211FD37" w14:textId="77777777" w:rsidR="008B4F66" w:rsidRDefault="00000000" w:rsidP="00CF668F">
      <w:pPr>
        <w:pStyle w:val="ListParagraph"/>
        <w:numPr>
          <w:ilvl w:val="0"/>
          <w:numId w:val="2"/>
        </w:numPr>
        <w:tabs>
          <w:tab w:val="left" w:pos="1540"/>
        </w:tabs>
        <w:spacing w:before="3"/>
        <w:ind w:right="101" w:firstLine="0"/>
        <w:rPr>
          <w:sz w:val="24"/>
        </w:rPr>
      </w:pPr>
      <w:r>
        <w:rPr>
          <w:sz w:val="24"/>
        </w:rPr>
        <w:t xml:space="preserve">Scientific rationale and emerging clinical evidence. HS has known disease signatures associated with elevated JAK/STAT signaling, </w:t>
      </w:r>
      <w:proofErr w:type="gramStart"/>
      <w:r>
        <w:rPr>
          <w:sz w:val="24"/>
        </w:rPr>
        <w:t>similar to</w:t>
      </w:r>
      <w:proofErr w:type="gramEnd"/>
      <w:r>
        <w:rPr>
          <w:sz w:val="24"/>
        </w:rPr>
        <w:t xml:space="preserve"> other conditions such</w:t>
      </w:r>
      <w:r>
        <w:rPr>
          <w:spacing w:val="-2"/>
          <w:sz w:val="24"/>
        </w:rPr>
        <w:t xml:space="preserve"> </w:t>
      </w:r>
      <w:r>
        <w:rPr>
          <w:sz w:val="24"/>
        </w:rPr>
        <w:t>as</w:t>
      </w:r>
      <w:r>
        <w:rPr>
          <w:spacing w:val="-2"/>
          <w:sz w:val="24"/>
        </w:rPr>
        <w:t xml:space="preserve"> </w:t>
      </w:r>
      <w:r>
        <w:rPr>
          <w:sz w:val="24"/>
        </w:rPr>
        <w:t>inflammatory</w:t>
      </w:r>
      <w:r>
        <w:rPr>
          <w:spacing w:val="-2"/>
          <w:sz w:val="24"/>
        </w:rPr>
        <w:t xml:space="preserve"> </w:t>
      </w:r>
      <w:r>
        <w:rPr>
          <w:sz w:val="24"/>
        </w:rPr>
        <w:t>arthritis,</w:t>
      </w:r>
      <w:r>
        <w:rPr>
          <w:spacing w:val="-2"/>
          <w:sz w:val="24"/>
        </w:rPr>
        <w:t xml:space="preserve"> </w:t>
      </w:r>
      <w:r>
        <w:rPr>
          <w:sz w:val="24"/>
        </w:rPr>
        <w:t>systemic</w:t>
      </w:r>
      <w:r>
        <w:rPr>
          <w:spacing w:val="-3"/>
          <w:sz w:val="24"/>
        </w:rPr>
        <w:t xml:space="preserve"> </w:t>
      </w:r>
      <w:r>
        <w:rPr>
          <w:sz w:val="24"/>
        </w:rPr>
        <w:t>lupus</w:t>
      </w:r>
      <w:r>
        <w:rPr>
          <w:spacing w:val="-2"/>
          <w:sz w:val="24"/>
        </w:rPr>
        <w:t xml:space="preserve"> </w:t>
      </w:r>
      <w:r>
        <w:rPr>
          <w:sz w:val="24"/>
        </w:rPr>
        <w:t>erythematosus,</w:t>
      </w:r>
      <w:r>
        <w:rPr>
          <w:spacing w:val="-2"/>
          <w:sz w:val="24"/>
        </w:rPr>
        <w:t xml:space="preserve"> </w:t>
      </w:r>
      <w:r>
        <w:rPr>
          <w:sz w:val="24"/>
        </w:rPr>
        <w:t>and</w:t>
      </w:r>
      <w:r>
        <w:rPr>
          <w:spacing w:val="-2"/>
          <w:sz w:val="24"/>
        </w:rPr>
        <w:t xml:space="preserve"> </w:t>
      </w:r>
      <w:r>
        <w:rPr>
          <w:sz w:val="24"/>
        </w:rPr>
        <w:t>psoriasis.</w:t>
      </w:r>
      <w:r>
        <w:rPr>
          <w:spacing w:val="-2"/>
          <w:sz w:val="24"/>
        </w:rPr>
        <w:t xml:space="preserve"> </w:t>
      </w:r>
      <w:r>
        <w:rPr>
          <w:sz w:val="24"/>
        </w:rPr>
        <w:t>Baricitinib is a JAK inhibitor, which interferes with the JAK-STAT signaling pathway, thus suppressing inflammatory cytokines that are implicated in HS pathogenesis.</w:t>
      </w:r>
      <w:r>
        <w:rPr>
          <w:sz w:val="24"/>
          <w:vertAlign w:val="superscript"/>
        </w:rPr>
        <w:t>13</w:t>
      </w:r>
      <w:r>
        <w:rPr>
          <w:spacing w:val="-18"/>
          <w:sz w:val="24"/>
        </w:rPr>
        <w:t xml:space="preserve"> </w:t>
      </w:r>
      <w:r>
        <w:rPr>
          <w:sz w:val="24"/>
        </w:rPr>
        <w:t>A recent paper described a patient with severe HS (refractory to adalimumab and infliximab) who</w:t>
      </w:r>
      <w:r>
        <w:rPr>
          <w:spacing w:val="-4"/>
          <w:sz w:val="24"/>
        </w:rPr>
        <w:t xml:space="preserve"> </w:t>
      </w:r>
      <w:r>
        <w:rPr>
          <w:sz w:val="24"/>
        </w:rPr>
        <w:t>had</w:t>
      </w:r>
      <w:r>
        <w:rPr>
          <w:spacing w:val="-4"/>
          <w:sz w:val="24"/>
        </w:rPr>
        <w:t xml:space="preserve"> </w:t>
      </w:r>
      <w:r>
        <w:rPr>
          <w:sz w:val="24"/>
        </w:rPr>
        <w:t>positive</w:t>
      </w:r>
      <w:r>
        <w:rPr>
          <w:spacing w:val="-5"/>
          <w:sz w:val="24"/>
        </w:rPr>
        <w:t xml:space="preserve"> </w:t>
      </w:r>
      <w:r>
        <w:rPr>
          <w:sz w:val="24"/>
        </w:rPr>
        <w:t>treatment</w:t>
      </w:r>
      <w:r>
        <w:rPr>
          <w:spacing w:val="-4"/>
          <w:sz w:val="24"/>
        </w:rPr>
        <w:t xml:space="preserve"> </w:t>
      </w:r>
      <w:r>
        <w:rPr>
          <w:sz w:val="24"/>
        </w:rPr>
        <w:t>response</w:t>
      </w:r>
      <w:r>
        <w:rPr>
          <w:spacing w:val="-5"/>
          <w:sz w:val="24"/>
        </w:rPr>
        <w:t xml:space="preserve"> </w:t>
      </w:r>
      <w:r>
        <w:rPr>
          <w:sz w:val="24"/>
        </w:rPr>
        <w:t>to</w:t>
      </w:r>
      <w:r>
        <w:rPr>
          <w:spacing w:val="-4"/>
          <w:sz w:val="24"/>
        </w:rPr>
        <w:t xml:space="preserve"> </w:t>
      </w:r>
      <w:r>
        <w:rPr>
          <w:sz w:val="24"/>
        </w:rPr>
        <w:t>baricitinib</w:t>
      </w:r>
      <w:r>
        <w:rPr>
          <w:spacing w:val="-4"/>
          <w:sz w:val="24"/>
        </w:rPr>
        <w:t xml:space="preserve"> </w:t>
      </w:r>
      <w:r>
        <w:rPr>
          <w:sz w:val="24"/>
        </w:rPr>
        <w:t>with</w:t>
      </w:r>
      <w:r>
        <w:rPr>
          <w:spacing w:val="-4"/>
          <w:sz w:val="24"/>
        </w:rPr>
        <w:t xml:space="preserve"> </w:t>
      </w:r>
      <w:r>
        <w:rPr>
          <w:sz w:val="24"/>
        </w:rPr>
        <w:t>improved</w:t>
      </w:r>
      <w:r>
        <w:rPr>
          <w:spacing w:val="-4"/>
          <w:sz w:val="24"/>
        </w:rPr>
        <w:t xml:space="preserve"> </w:t>
      </w:r>
      <w:r>
        <w:rPr>
          <w:sz w:val="24"/>
        </w:rPr>
        <w:t>clinical</w:t>
      </w:r>
      <w:r>
        <w:rPr>
          <w:spacing w:val="-4"/>
          <w:sz w:val="24"/>
        </w:rPr>
        <w:t xml:space="preserve"> </w:t>
      </w:r>
      <w:r>
        <w:rPr>
          <w:sz w:val="24"/>
        </w:rPr>
        <w:t>status</w:t>
      </w:r>
      <w:r>
        <w:rPr>
          <w:spacing w:val="-4"/>
          <w:sz w:val="24"/>
        </w:rPr>
        <w:t xml:space="preserve"> </w:t>
      </w:r>
      <w:r>
        <w:rPr>
          <w:sz w:val="24"/>
        </w:rPr>
        <w:t>of</w:t>
      </w:r>
      <w:r>
        <w:rPr>
          <w:spacing w:val="-4"/>
          <w:sz w:val="24"/>
        </w:rPr>
        <w:t xml:space="preserve"> </w:t>
      </w:r>
      <w:r>
        <w:rPr>
          <w:sz w:val="24"/>
        </w:rPr>
        <w:t>their HS and remission of flares as early as the week 6.</w:t>
      </w:r>
      <w:r>
        <w:rPr>
          <w:sz w:val="24"/>
          <w:vertAlign w:val="superscript"/>
        </w:rPr>
        <w:t>14</w:t>
      </w:r>
      <w:r>
        <w:rPr>
          <w:sz w:val="24"/>
        </w:rPr>
        <w:t xml:space="preserve"> When the patient was taken off of Baricitinib for another medical reason, HS symptoms promptly returned. However, once re-initiated on Baricitinib, HS symptoms subsided and the patient experienced remission of symptoms again.</w:t>
      </w:r>
      <w:r>
        <w:rPr>
          <w:sz w:val="24"/>
          <w:vertAlign w:val="superscript"/>
        </w:rPr>
        <w:t>14</w:t>
      </w:r>
    </w:p>
    <w:p w14:paraId="172C19C6" w14:textId="77777777" w:rsidR="008B4F66" w:rsidRDefault="00000000" w:rsidP="00CF668F">
      <w:pPr>
        <w:pStyle w:val="ListParagraph"/>
        <w:numPr>
          <w:ilvl w:val="0"/>
          <w:numId w:val="2"/>
        </w:numPr>
        <w:tabs>
          <w:tab w:val="left" w:pos="1540"/>
        </w:tabs>
        <w:ind w:right="140" w:firstLine="0"/>
        <w:rPr>
          <w:sz w:val="24"/>
        </w:rPr>
      </w:pPr>
      <w:r>
        <w:rPr>
          <w:sz w:val="24"/>
        </w:rPr>
        <w:t>JAK</w:t>
      </w:r>
      <w:r>
        <w:rPr>
          <w:spacing w:val="-4"/>
          <w:sz w:val="24"/>
        </w:rPr>
        <w:t xml:space="preserve"> </w:t>
      </w:r>
      <w:r>
        <w:rPr>
          <w:sz w:val="24"/>
        </w:rPr>
        <w:t>inhibitors</w:t>
      </w:r>
      <w:r>
        <w:rPr>
          <w:spacing w:val="-4"/>
          <w:sz w:val="24"/>
        </w:rPr>
        <w:t xml:space="preserve"> </w:t>
      </w:r>
      <w:r>
        <w:rPr>
          <w:sz w:val="24"/>
        </w:rPr>
        <w:t>are</w:t>
      </w:r>
      <w:r>
        <w:rPr>
          <w:spacing w:val="-5"/>
          <w:sz w:val="24"/>
        </w:rPr>
        <w:t xml:space="preserve"> </w:t>
      </w:r>
      <w:r>
        <w:rPr>
          <w:sz w:val="24"/>
        </w:rPr>
        <w:t>being</w:t>
      </w:r>
      <w:r>
        <w:rPr>
          <w:spacing w:val="-4"/>
          <w:sz w:val="24"/>
        </w:rPr>
        <w:t xml:space="preserve"> </w:t>
      </w:r>
      <w:r>
        <w:rPr>
          <w:sz w:val="24"/>
        </w:rPr>
        <w:t>described</w:t>
      </w:r>
      <w:r>
        <w:rPr>
          <w:spacing w:val="-4"/>
          <w:sz w:val="24"/>
        </w:rPr>
        <w:t xml:space="preserve"> </w:t>
      </w:r>
      <w:r>
        <w:rPr>
          <w:sz w:val="24"/>
        </w:rPr>
        <w:t>as</w:t>
      </w:r>
      <w:r>
        <w:rPr>
          <w:spacing w:val="-4"/>
          <w:sz w:val="24"/>
        </w:rPr>
        <w:t xml:space="preserve"> </w:t>
      </w:r>
      <w:r>
        <w:rPr>
          <w:sz w:val="24"/>
        </w:rPr>
        <w:t>an</w:t>
      </w:r>
      <w:r>
        <w:rPr>
          <w:spacing w:val="-4"/>
          <w:sz w:val="24"/>
        </w:rPr>
        <w:t xml:space="preserve"> </w:t>
      </w:r>
      <w:r>
        <w:rPr>
          <w:sz w:val="24"/>
        </w:rPr>
        <w:t>emerging</w:t>
      </w:r>
      <w:r>
        <w:rPr>
          <w:spacing w:val="-4"/>
          <w:sz w:val="24"/>
        </w:rPr>
        <w:t xml:space="preserve"> </w:t>
      </w:r>
      <w:r>
        <w:rPr>
          <w:sz w:val="24"/>
        </w:rPr>
        <w:t>medical</w:t>
      </w:r>
      <w:r>
        <w:rPr>
          <w:spacing w:val="-4"/>
          <w:sz w:val="24"/>
        </w:rPr>
        <w:t xml:space="preserve"> </w:t>
      </w:r>
      <w:r>
        <w:rPr>
          <w:sz w:val="24"/>
        </w:rPr>
        <w:t>treatment</w:t>
      </w:r>
      <w:r>
        <w:rPr>
          <w:sz w:val="24"/>
          <w:vertAlign w:val="superscript"/>
        </w:rPr>
        <w:t>10</w:t>
      </w:r>
      <w:r>
        <w:rPr>
          <w:spacing w:val="-4"/>
          <w:sz w:val="24"/>
        </w:rPr>
        <w:t xml:space="preserve"> </w:t>
      </w:r>
      <w:r>
        <w:rPr>
          <w:sz w:val="24"/>
        </w:rPr>
        <w:t>for</w:t>
      </w:r>
      <w:r>
        <w:rPr>
          <w:spacing w:val="-4"/>
          <w:sz w:val="24"/>
        </w:rPr>
        <w:t xml:space="preserve"> </w:t>
      </w:r>
      <w:r>
        <w:rPr>
          <w:sz w:val="24"/>
        </w:rPr>
        <w:t>HS</w:t>
      </w:r>
      <w:r>
        <w:rPr>
          <w:spacing w:val="-4"/>
          <w:sz w:val="24"/>
        </w:rPr>
        <w:t xml:space="preserve"> </w:t>
      </w:r>
      <w:r>
        <w:rPr>
          <w:sz w:val="24"/>
        </w:rPr>
        <w:t>with promising results shown with use of other JAK inhibitors like upadacitinib</w:t>
      </w:r>
      <w:r>
        <w:rPr>
          <w:sz w:val="24"/>
          <w:vertAlign w:val="superscript"/>
        </w:rPr>
        <w:t>15</w:t>
      </w:r>
      <w:r>
        <w:rPr>
          <w:sz w:val="24"/>
        </w:rPr>
        <w:t xml:space="preserve"> and tofacitinib.</w:t>
      </w:r>
      <w:r>
        <w:rPr>
          <w:sz w:val="24"/>
          <w:vertAlign w:val="superscript"/>
        </w:rPr>
        <w:t>16</w:t>
      </w:r>
      <w:r>
        <w:rPr>
          <w:sz w:val="24"/>
        </w:rPr>
        <w:t xml:space="preserve"> Additionally, there are clinical trials evaluating the safety and efficacy of JAK inhibitors for the management of moderate to severe HS.</w:t>
      </w:r>
      <w:r>
        <w:rPr>
          <w:sz w:val="24"/>
          <w:vertAlign w:val="superscript"/>
        </w:rPr>
        <w:t>17,</w:t>
      </w:r>
      <w:r>
        <w:rPr>
          <w:spacing w:val="-11"/>
          <w:sz w:val="24"/>
        </w:rPr>
        <w:t xml:space="preserve"> </w:t>
      </w:r>
      <w:r>
        <w:rPr>
          <w:sz w:val="24"/>
          <w:vertAlign w:val="superscript"/>
        </w:rPr>
        <w:t>18</w:t>
      </w:r>
    </w:p>
    <w:p w14:paraId="11E57EE6" w14:textId="77777777" w:rsidR="008B4F66" w:rsidRDefault="00000000" w:rsidP="00CF668F">
      <w:pPr>
        <w:pStyle w:val="ListParagraph"/>
        <w:numPr>
          <w:ilvl w:val="0"/>
          <w:numId w:val="2"/>
        </w:numPr>
        <w:tabs>
          <w:tab w:val="left" w:pos="1540"/>
        </w:tabs>
        <w:ind w:right="239" w:firstLine="0"/>
        <w:rPr>
          <w:sz w:val="24"/>
        </w:rPr>
      </w:pPr>
      <w:r>
        <w:rPr>
          <w:sz w:val="24"/>
        </w:rPr>
        <w:t>Baricitinib</w:t>
      </w:r>
      <w:r>
        <w:rPr>
          <w:spacing w:val="-3"/>
          <w:sz w:val="24"/>
        </w:rPr>
        <w:t xml:space="preserve"> </w:t>
      </w:r>
      <w:r>
        <w:rPr>
          <w:sz w:val="24"/>
        </w:rPr>
        <w:t>has</w:t>
      </w:r>
      <w:r>
        <w:rPr>
          <w:spacing w:val="-3"/>
          <w:sz w:val="24"/>
        </w:rPr>
        <w:t xml:space="preserve"> </w:t>
      </w:r>
      <w:r>
        <w:rPr>
          <w:sz w:val="24"/>
        </w:rPr>
        <w:t>shown</w:t>
      </w:r>
      <w:r>
        <w:rPr>
          <w:spacing w:val="-3"/>
          <w:sz w:val="24"/>
        </w:rPr>
        <w:t xml:space="preserve"> </w:t>
      </w:r>
      <w:r>
        <w:rPr>
          <w:sz w:val="24"/>
        </w:rPr>
        <w:t>promise</w:t>
      </w:r>
      <w:r>
        <w:rPr>
          <w:spacing w:val="-4"/>
          <w:sz w:val="24"/>
        </w:rPr>
        <w:t xml:space="preserve"> </w:t>
      </w:r>
      <w:r>
        <w:rPr>
          <w:sz w:val="24"/>
        </w:rPr>
        <w:t>in</w:t>
      </w:r>
      <w:r>
        <w:rPr>
          <w:spacing w:val="-3"/>
          <w:sz w:val="24"/>
        </w:rPr>
        <w:t xml:space="preserve"> </w:t>
      </w:r>
      <w:r>
        <w:rPr>
          <w:sz w:val="24"/>
        </w:rPr>
        <w:t>its</w:t>
      </w:r>
      <w:r>
        <w:rPr>
          <w:spacing w:val="-3"/>
          <w:sz w:val="24"/>
        </w:rPr>
        <w:t xml:space="preserve"> </w:t>
      </w:r>
      <w:r>
        <w:rPr>
          <w:sz w:val="24"/>
        </w:rPr>
        <w:t>use</w:t>
      </w:r>
      <w:r>
        <w:rPr>
          <w:spacing w:val="-4"/>
          <w:sz w:val="24"/>
        </w:rPr>
        <w:t xml:space="preserve"> </w:t>
      </w:r>
      <w:r>
        <w:rPr>
          <w:sz w:val="24"/>
        </w:rPr>
        <w:t>as</w:t>
      </w:r>
      <w:r>
        <w:rPr>
          <w:spacing w:val="-3"/>
          <w:sz w:val="24"/>
        </w:rPr>
        <w:t xml:space="preserve"> </w:t>
      </w:r>
      <w:r>
        <w:rPr>
          <w:sz w:val="24"/>
        </w:rPr>
        <w:t>an</w:t>
      </w:r>
      <w:r>
        <w:rPr>
          <w:spacing w:val="-3"/>
          <w:sz w:val="24"/>
        </w:rPr>
        <w:t xml:space="preserve"> </w:t>
      </w:r>
      <w:r>
        <w:rPr>
          <w:sz w:val="24"/>
        </w:rPr>
        <w:t>alternative</w:t>
      </w:r>
      <w:r>
        <w:rPr>
          <w:spacing w:val="-4"/>
          <w:sz w:val="24"/>
        </w:rPr>
        <w:t xml:space="preserve"> </w:t>
      </w:r>
      <w:r>
        <w:rPr>
          <w:sz w:val="24"/>
        </w:rPr>
        <w:t>treatment</w:t>
      </w:r>
      <w:r>
        <w:rPr>
          <w:spacing w:val="-3"/>
          <w:sz w:val="24"/>
        </w:rPr>
        <w:t xml:space="preserve"> </w:t>
      </w:r>
      <w:r>
        <w:rPr>
          <w:sz w:val="24"/>
        </w:rPr>
        <w:t>option</w:t>
      </w:r>
      <w:r>
        <w:rPr>
          <w:spacing w:val="-3"/>
          <w:sz w:val="24"/>
        </w:rPr>
        <w:t xml:space="preserve"> </w:t>
      </w:r>
      <w:r>
        <w:rPr>
          <w:sz w:val="24"/>
        </w:rPr>
        <w:t>in</w:t>
      </w:r>
      <w:r>
        <w:rPr>
          <w:spacing w:val="-3"/>
          <w:sz w:val="24"/>
        </w:rPr>
        <w:t xml:space="preserve"> </w:t>
      </w:r>
      <w:r>
        <w:rPr>
          <w:sz w:val="24"/>
        </w:rPr>
        <w:t xml:space="preserve">other inflammatory diseases like rheumatoid arthritis when patients have a suboptimal response or adverse effects to standard biologics like adalimumab. </w:t>
      </w:r>
      <w:r>
        <w:rPr>
          <w:sz w:val="24"/>
          <w:vertAlign w:val="superscript"/>
        </w:rPr>
        <w:t>19</w:t>
      </w:r>
    </w:p>
    <w:p w14:paraId="2C41F959" w14:textId="77777777" w:rsidR="008B4F66" w:rsidRDefault="00000000" w:rsidP="00CF668F">
      <w:pPr>
        <w:pStyle w:val="ListParagraph"/>
        <w:numPr>
          <w:ilvl w:val="0"/>
          <w:numId w:val="2"/>
        </w:numPr>
        <w:tabs>
          <w:tab w:val="left" w:pos="1540"/>
        </w:tabs>
        <w:spacing w:before="3" w:line="237" w:lineRule="auto"/>
        <w:ind w:right="1051" w:firstLine="0"/>
        <w:rPr>
          <w:b/>
          <w:sz w:val="24"/>
        </w:rPr>
      </w:pPr>
      <w:r>
        <w:rPr>
          <w:b/>
          <w:sz w:val="24"/>
        </w:rPr>
        <w:t>[</w:t>
      </w:r>
      <w:r>
        <w:rPr>
          <w:b/>
          <w:i/>
          <w:sz w:val="24"/>
        </w:rPr>
        <w:t>If</w:t>
      </w:r>
      <w:r>
        <w:rPr>
          <w:b/>
          <w:i/>
          <w:spacing w:val="-4"/>
          <w:sz w:val="24"/>
        </w:rPr>
        <w:t xml:space="preserve"> </w:t>
      </w:r>
      <w:r>
        <w:rPr>
          <w:b/>
          <w:i/>
          <w:sz w:val="24"/>
        </w:rPr>
        <w:t>applicable</w:t>
      </w:r>
      <w:r>
        <w:rPr>
          <w:b/>
          <w:i/>
          <w:spacing w:val="-5"/>
          <w:sz w:val="24"/>
        </w:rPr>
        <w:t xml:space="preserve"> </w:t>
      </w:r>
      <w:r>
        <w:rPr>
          <w:b/>
          <w:i/>
          <w:sz w:val="24"/>
        </w:rPr>
        <w:t>can</w:t>
      </w:r>
      <w:r>
        <w:rPr>
          <w:b/>
          <w:i/>
          <w:spacing w:val="-4"/>
          <w:sz w:val="24"/>
        </w:rPr>
        <w:t xml:space="preserve"> </w:t>
      </w:r>
      <w:r>
        <w:rPr>
          <w:b/>
          <w:i/>
          <w:sz w:val="24"/>
        </w:rPr>
        <w:t>include</w:t>
      </w:r>
      <w:r>
        <w:rPr>
          <w:b/>
          <w:i/>
          <w:spacing w:val="-5"/>
          <w:sz w:val="24"/>
        </w:rPr>
        <w:t xml:space="preserve"> </w:t>
      </w:r>
      <w:r>
        <w:rPr>
          <w:b/>
          <w:sz w:val="24"/>
        </w:rPr>
        <w:t>-</w:t>
      </w:r>
      <w:r>
        <w:rPr>
          <w:b/>
          <w:spacing w:val="-4"/>
          <w:sz w:val="24"/>
        </w:rPr>
        <w:t xml:space="preserve"> </w:t>
      </w:r>
      <w:r>
        <w:rPr>
          <w:b/>
          <w:sz w:val="24"/>
        </w:rPr>
        <w:t>As</w:t>
      </w:r>
      <w:r>
        <w:rPr>
          <w:b/>
          <w:spacing w:val="-4"/>
          <w:sz w:val="24"/>
        </w:rPr>
        <w:t xml:space="preserve"> </w:t>
      </w:r>
      <w:r>
        <w:rPr>
          <w:b/>
          <w:sz w:val="24"/>
        </w:rPr>
        <w:t>well</w:t>
      </w:r>
      <w:r>
        <w:rPr>
          <w:b/>
          <w:spacing w:val="-4"/>
          <w:sz w:val="24"/>
        </w:rPr>
        <w:t xml:space="preserve"> </w:t>
      </w:r>
      <w:r>
        <w:rPr>
          <w:b/>
          <w:sz w:val="24"/>
        </w:rPr>
        <w:t>as</w:t>
      </w:r>
      <w:r>
        <w:rPr>
          <w:b/>
          <w:spacing w:val="-4"/>
          <w:sz w:val="24"/>
        </w:rPr>
        <w:t xml:space="preserve"> </w:t>
      </w:r>
      <w:r>
        <w:rPr>
          <w:b/>
          <w:sz w:val="24"/>
        </w:rPr>
        <w:t>personal</w:t>
      </w:r>
      <w:r>
        <w:rPr>
          <w:b/>
          <w:spacing w:val="-4"/>
          <w:sz w:val="24"/>
        </w:rPr>
        <w:t xml:space="preserve"> </w:t>
      </w:r>
      <w:r>
        <w:rPr>
          <w:b/>
          <w:sz w:val="24"/>
        </w:rPr>
        <w:t>experiences</w:t>
      </w:r>
      <w:r>
        <w:rPr>
          <w:b/>
          <w:spacing w:val="-4"/>
          <w:sz w:val="24"/>
        </w:rPr>
        <w:t xml:space="preserve"> </w:t>
      </w:r>
      <w:r>
        <w:rPr>
          <w:b/>
          <w:sz w:val="24"/>
        </w:rPr>
        <w:t>using</w:t>
      </w:r>
      <w:r>
        <w:rPr>
          <w:b/>
          <w:spacing w:val="-4"/>
          <w:sz w:val="24"/>
        </w:rPr>
        <w:t xml:space="preserve"> </w:t>
      </w:r>
      <w:r>
        <w:rPr>
          <w:b/>
          <w:sz w:val="24"/>
        </w:rPr>
        <w:t>JAK inhibitors in similar cases].</w:t>
      </w:r>
    </w:p>
    <w:p w14:paraId="2EBE7A30" w14:textId="77777777" w:rsidR="00CF668F" w:rsidRDefault="00CF668F" w:rsidP="00CF668F">
      <w:pPr>
        <w:pStyle w:val="BodyText"/>
        <w:spacing w:before="3"/>
        <w:ind w:right="43"/>
      </w:pPr>
    </w:p>
    <w:p w14:paraId="7A07A338" w14:textId="3EFA98A3" w:rsidR="008B4F66" w:rsidRDefault="00000000" w:rsidP="00CF668F">
      <w:pPr>
        <w:pStyle w:val="BodyText"/>
        <w:spacing w:before="3"/>
        <w:ind w:right="43"/>
      </w:pPr>
      <w:r>
        <w:t>In my clinical opinion as a dermatologist, supported by the medical literature described above, I believe that the combination of prior failed treatments, medical comorbidities, and contraindications</w:t>
      </w:r>
      <w:r>
        <w:rPr>
          <w:spacing w:val="-3"/>
        </w:rPr>
        <w:t xml:space="preserve"> </w:t>
      </w:r>
      <w:r>
        <w:t>listed</w:t>
      </w:r>
      <w:r>
        <w:rPr>
          <w:spacing w:val="-3"/>
        </w:rPr>
        <w:t xml:space="preserve"> </w:t>
      </w:r>
      <w:r>
        <w:t>above,</w:t>
      </w:r>
      <w:r>
        <w:rPr>
          <w:spacing w:val="-4"/>
        </w:rPr>
        <w:t xml:space="preserve"> </w:t>
      </w:r>
      <w:r>
        <w:rPr>
          <w:u w:val="single"/>
        </w:rPr>
        <w:t>baricitinib</w:t>
      </w:r>
      <w:r>
        <w:rPr>
          <w:spacing w:val="-3"/>
          <w:u w:val="single"/>
        </w:rPr>
        <w:t xml:space="preserve"> </w:t>
      </w:r>
      <w:r>
        <w:rPr>
          <w:u w:val="single"/>
        </w:rPr>
        <w:t>is</w:t>
      </w:r>
      <w:r>
        <w:rPr>
          <w:spacing w:val="-3"/>
          <w:u w:val="single"/>
        </w:rPr>
        <w:t xml:space="preserve"> </w:t>
      </w:r>
      <w:r>
        <w:rPr>
          <w:u w:val="single"/>
        </w:rPr>
        <w:t>the</w:t>
      </w:r>
      <w:r>
        <w:rPr>
          <w:spacing w:val="-4"/>
          <w:u w:val="single"/>
        </w:rPr>
        <w:t xml:space="preserve"> </w:t>
      </w:r>
      <w:r>
        <w:rPr>
          <w:u w:val="single"/>
        </w:rPr>
        <w:t>most</w:t>
      </w:r>
      <w:r>
        <w:rPr>
          <w:spacing w:val="-3"/>
          <w:u w:val="single"/>
        </w:rPr>
        <w:t xml:space="preserve"> </w:t>
      </w:r>
      <w:r>
        <w:rPr>
          <w:u w:val="single"/>
        </w:rPr>
        <w:t>appropriate</w:t>
      </w:r>
      <w:r>
        <w:rPr>
          <w:spacing w:val="-4"/>
          <w:u w:val="single"/>
        </w:rPr>
        <w:t xml:space="preserve"> </w:t>
      </w:r>
      <w:r>
        <w:rPr>
          <w:u w:val="single"/>
        </w:rPr>
        <w:t>next</w:t>
      </w:r>
      <w:r>
        <w:rPr>
          <w:spacing w:val="-3"/>
          <w:u w:val="single"/>
        </w:rPr>
        <w:t xml:space="preserve"> </w:t>
      </w:r>
      <w:r>
        <w:rPr>
          <w:u w:val="single"/>
        </w:rPr>
        <w:t>step</w:t>
      </w:r>
      <w:r>
        <w:rPr>
          <w:spacing w:val="-3"/>
          <w:u w:val="single"/>
        </w:rPr>
        <w:t xml:space="preserve"> </w:t>
      </w:r>
      <w:r>
        <w:rPr>
          <w:u w:val="single"/>
        </w:rPr>
        <w:t>in</w:t>
      </w:r>
      <w:r>
        <w:rPr>
          <w:spacing w:val="-3"/>
          <w:u w:val="single"/>
        </w:rPr>
        <w:t xml:space="preserve"> </w:t>
      </w:r>
      <w:r>
        <w:rPr>
          <w:u w:val="single"/>
        </w:rPr>
        <w:t>treating</w:t>
      </w:r>
      <w:r>
        <w:rPr>
          <w:spacing w:val="-3"/>
          <w:u w:val="single"/>
        </w:rPr>
        <w:t xml:space="preserve"> </w:t>
      </w:r>
      <w:r>
        <w:rPr>
          <w:u w:val="single"/>
        </w:rPr>
        <w:t>this</w:t>
      </w:r>
      <w:r>
        <w:rPr>
          <w:spacing w:val="-3"/>
          <w:u w:val="single"/>
        </w:rPr>
        <w:t xml:space="preserve"> </w:t>
      </w:r>
      <w:r>
        <w:rPr>
          <w:u w:val="single"/>
        </w:rPr>
        <w:t>patient’s</w:t>
      </w:r>
      <w:r>
        <w:t xml:space="preserve"> </w:t>
      </w:r>
      <w:r>
        <w:rPr>
          <w:u w:val="single"/>
        </w:rPr>
        <w:t>HS and restoring their quality of life.</w:t>
      </w:r>
      <w:r>
        <w:rPr>
          <w:spacing w:val="40"/>
          <w:u w:val="single"/>
        </w:rPr>
        <w:t xml:space="preserve"> </w:t>
      </w:r>
    </w:p>
    <w:p w14:paraId="120D9E06" w14:textId="77777777" w:rsidR="008B4F66" w:rsidRDefault="00000000" w:rsidP="00CF668F">
      <w:pPr>
        <w:spacing w:before="274"/>
        <w:ind w:left="100" w:right="270"/>
        <w:rPr>
          <w:b/>
          <w:sz w:val="24"/>
        </w:rPr>
      </w:pPr>
      <w:r>
        <w:rPr>
          <w:sz w:val="24"/>
        </w:rPr>
        <w:t>I</w:t>
      </w:r>
      <w:r>
        <w:rPr>
          <w:spacing w:val="-3"/>
          <w:sz w:val="24"/>
        </w:rPr>
        <w:t xml:space="preserve"> </w:t>
      </w:r>
      <w:r>
        <w:rPr>
          <w:sz w:val="24"/>
        </w:rPr>
        <w:t>would</w:t>
      </w:r>
      <w:r>
        <w:rPr>
          <w:spacing w:val="-3"/>
          <w:sz w:val="24"/>
        </w:rPr>
        <w:t xml:space="preserve"> </w:t>
      </w:r>
      <w:r>
        <w:rPr>
          <w:sz w:val="24"/>
        </w:rPr>
        <w:t>appreciate</w:t>
      </w:r>
      <w:r>
        <w:rPr>
          <w:spacing w:val="-4"/>
          <w:sz w:val="24"/>
        </w:rPr>
        <w:t xml:space="preserve"> </w:t>
      </w:r>
      <w:r>
        <w:rPr>
          <w:sz w:val="24"/>
        </w:rPr>
        <w:t>your</w:t>
      </w:r>
      <w:r>
        <w:rPr>
          <w:spacing w:val="-3"/>
          <w:sz w:val="24"/>
        </w:rPr>
        <w:t xml:space="preserve"> </w:t>
      </w:r>
      <w:r>
        <w:rPr>
          <w:sz w:val="24"/>
        </w:rPr>
        <w:t>prompt</w:t>
      </w:r>
      <w:r>
        <w:rPr>
          <w:spacing w:val="-3"/>
          <w:sz w:val="24"/>
        </w:rPr>
        <w:t xml:space="preserve"> </w:t>
      </w:r>
      <w:r>
        <w:rPr>
          <w:sz w:val="24"/>
        </w:rPr>
        <w:t>reconsideration</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denial.</w:t>
      </w:r>
      <w:r>
        <w:rPr>
          <w:spacing w:val="-3"/>
          <w:sz w:val="24"/>
        </w:rPr>
        <w:t xml:space="preserve"> </w:t>
      </w:r>
      <w:r>
        <w:rPr>
          <w:sz w:val="24"/>
        </w:rPr>
        <w:t>This</w:t>
      </w:r>
      <w:r>
        <w:rPr>
          <w:spacing w:val="-3"/>
          <w:sz w:val="24"/>
        </w:rPr>
        <w:t xml:space="preserve"> </w:t>
      </w:r>
      <w:r>
        <w:rPr>
          <w:sz w:val="24"/>
        </w:rPr>
        <w:t>patient</w:t>
      </w:r>
      <w:r>
        <w:rPr>
          <w:spacing w:val="-3"/>
          <w:sz w:val="24"/>
        </w:rPr>
        <w:t xml:space="preserve"> </w:t>
      </w:r>
      <w:r>
        <w:rPr>
          <w:sz w:val="24"/>
        </w:rPr>
        <w:t>will</w:t>
      </w:r>
      <w:r>
        <w:rPr>
          <w:spacing w:val="-3"/>
          <w:sz w:val="24"/>
        </w:rPr>
        <w:t xml:space="preserve"> </w:t>
      </w:r>
      <w:r>
        <w:rPr>
          <w:sz w:val="24"/>
        </w:rPr>
        <w:t>clearly</w:t>
      </w:r>
      <w:r>
        <w:rPr>
          <w:spacing w:val="-3"/>
          <w:sz w:val="24"/>
        </w:rPr>
        <w:t xml:space="preserve"> </w:t>
      </w:r>
      <w:r>
        <w:rPr>
          <w:sz w:val="24"/>
        </w:rPr>
        <w:t>continue to</w:t>
      </w:r>
      <w:r>
        <w:rPr>
          <w:spacing w:val="-3"/>
          <w:sz w:val="24"/>
        </w:rPr>
        <w:t xml:space="preserve"> </w:t>
      </w:r>
      <w:r>
        <w:rPr>
          <w:sz w:val="24"/>
        </w:rPr>
        <w:t>suffer</w:t>
      </w:r>
      <w:r>
        <w:rPr>
          <w:spacing w:val="-3"/>
          <w:sz w:val="24"/>
        </w:rPr>
        <w:t xml:space="preserve"> </w:t>
      </w:r>
      <w:r>
        <w:rPr>
          <w:sz w:val="24"/>
        </w:rPr>
        <w:t>without</w:t>
      </w:r>
      <w:r>
        <w:rPr>
          <w:spacing w:val="-3"/>
          <w:sz w:val="24"/>
        </w:rPr>
        <w:t xml:space="preserve"> </w:t>
      </w:r>
      <w:r>
        <w:rPr>
          <w:sz w:val="24"/>
        </w:rPr>
        <w:t>treatment</w:t>
      </w:r>
      <w:r>
        <w:rPr>
          <w:spacing w:val="-3"/>
          <w:sz w:val="24"/>
        </w:rPr>
        <w:t xml:space="preserve"> </w:t>
      </w:r>
      <w:r>
        <w:rPr>
          <w:sz w:val="24"/>
        </w:rPr>
        <w:t>and</w:t>
      </w:r>
      <w:r>
        <w:rPr>
          <w:spacing w:val="-3"/>
          <w:sz w:val="24"/>
        </w:rPr>
        <w:t xml:space="preserve"> </w:t>
      </w:r>
      <w:r>
        <w:rPr>
          <w:sz w:val="24"/>
        </w:rPr>
        <w:t>no</w:t>
      </w:r>
      <w:r>
        <w:rPr>
          <w:spacing w:val="-3"/>
          <w:sz w:val="24"/>
        </w:rPr>
        <w:t xml:space="preserve"> </w:t>
      </w:r>
      <w:r>
        <w:rPr>
          <w:sz w:val="24"/>
        </w:rPr>
        <w:t>other</w:t>
      </w:r>
      <w:r>
        <w:rPr>
          <w:spacing w:val="-3"/>
          <w:sz w:val="24"/>
        </w:rPr>
        <w:t xml:space="preserve"> </w:t>
      </w:r>
      <w:r>
        <w:rPr>
          <w:sz w:val="24"/>
        </w:rPr>
        <w:t>superior</w:t>
      </w:r>
      <w:r>
        <w:rPr>
          <w:spacing w:val="-3"/>
          <w:sz w:val="24"/>
        </w:rPr>
        <w:t xml:space="preserve"> </w:t>
      </w:r>
      <w:r>
        <w:rPr>
          <w:sz w:val="24"/>
        </w:rPr>
        <w:t>or</w:t>
      </w:r>
      <w:r>
        <w:rPr>
          <w:spacing w:val="-3"/>
          <w:sz w:val="24"/>
        </w:rPr>
        <w:t xml:space="preserve"> </w:t>
      </w:r>
      <w:r>
        <w:rPr>
          <w:sz w:val="24"/>
        </w:rPr>
        <w:t>equivalent</w:t>
      </w:r>
      <w:r>
        <w:rPr>
          <w:spacing w:val="-3"/>
          <w:sz w:val="24"/>
        </w:rPr>
        <w:t xml:space="preserve"> </w:t>
      </w:r>
      <w:r>
        <w:rPr>
          <w:sz w:val="24"/>
        </w:rPr>
        <w:t>options</w:t>
      </w:r>
      <w:r>
        <w:rPr>
          <w:spacing w:val="-3"/>
          <w:sz w:val="24"/>
        </w:rPr>
        <w:t xml:space="preserve"> </w:t>
      </w:r>
      <w:r>
        <w:rPr>
          <w:sz w:val="24"/>
        </w:rPr>
        <w:t>exist</w:t>
      </w:r>
      <w:r>
        <w:rPr>
          <w:spacing w:val="-3"/>
          <w:sz w:val="24"/>
        </w:rPr>
        <w:t xml:space="preserve"> </w:t>
      </w:r>
      <w:r>
        <w:rPr>
          <w:sz w:val="24"/>
        </w:rPr>
        <w:t>at</w:t>
      </w:r>
      <w:r>
        <w:rPr>
          <w:spacing w:val="-3"/>
          <w:sz w:val="24"/>
        </w:rPr>
        <w:t xml:space="preserve"> </w:t>
      </w:r>
      <w:r>
        <w:rPr>
          <w:sz w:val="24"/>
        </w:rPr>
        <w:t>this</w:t>
      </w:r>
      <w:r>
        <w:rPr>
          <w:spacing w:val="-3"/>
          <w:sz w:val="24"/>
        </w:rPr>
        <w:t xml:space="preserve"> </w:t>
      </w:r>
      <w:r>
        <w:rPr>
          <w:sz w:val="24"/>
        </w:rPr>
        <w:t>point.</w:t>
      </w:r>
      <w:r>
        <w:rPr>
          <w:spacing w:val="-4"/>
          <w:sz w:val="24"/>
        </w:rPr>
        <w:t xml:space="preserve"> </w:t>
      </w:r>
      <w:r>
        <w:rPr>
          <w:b/>
          <w:sz w:val="24"/>
        </w:rPr>
        <w:t>In</w:t>
      </w:r>
      <w:r>
        <w:rPr>
          <w:b/>
          <w:spacing w:val="-3"/>
          <w:sz w:val="24"/>
        </w:rPr>
        <w:t xml:space="preserve"> </w:t>
      </w:r>
      <w:r>
        <w:rPr>
          <w:b/>
          <w:sz w:val="24"/>
        </w:rPr>
        <w:t>my experience caring for patients with severe HS, without appropriate therapies like baricitinib,</w:t>
      </w:r>
      <w:r>
        <w:rPr>
          <w:b/>
          <w:spacing w:val="-3"/>
          <w:sz w:val="24"/>
        </w:rPr>
        <w:t xml:space="preserve"> </w:t>
      </w:r>
      <w:r>
        <w:rPr>
          <w:b/>
          <w:sz w:val="24"/>
        </w:rPr>
        <w:t>patients</w:t>
      </w:r>
      <w:r>
        <w:rPr>
          <w:b/>
          <w:spacing w:val="-3"/>
          <w:sz w:val="24"/>
        </w:rPr>
        <w:t xml:space="preserve"> </w:t>
      </w:r>
      <w:r>
        <w:rPr>
          <w:b/>
          <w:sz w:val="24"/>
        </w:rPr>
        <w:t>require</w:t>
      </w:r>
      <w:r>
        <w:rPr>
          <w:b/>
          <w:spacing w:val="-4"/>
          <w:sz w:val="24"/>
        </w:rPr>
        <w:t xml:space="preserve"> </w:t>
      </w:r>
      <w:r>
        <w:rPr>
          <w:b/>
          <w:sz w:val="24"/>
        </w:rPr>
        <w:t>inpatient</w:t>
      </w:r>
      <w:r>
        <w:rPr>
          <w:b/>
          <w:spacing w:val="-3"/>
          <w:sz w:val="24"/>
        </w:rPr>
        <w:t xml:space="preserve"> </w:t>
      </w:r>
      <w:r>
        <w:rPr>
          <w:b/>
          <w:sz w:val="24"/>
        </w:rPr>
        <w:t>admissions</w:t>
      </w:r>
      <w:r>
        <w:rPr>
          <w:b/>
          <w:spacing w:val="-3"/>
          <w:sz w:val="24"/>
        </w:rPr>
        <w:t xml:space="preserve"> </w:t>
      </w:r>
      <w:r>
        <w:rPr>
          <w:b/>
          <w:sz w:val="24"/>
        </w:rPr>
        <w:t>and</w:t>
      </w:r>
      <w:r>
        <w:rPr>
          <w:b/>
          <w:spacing w:val="-3"/>
          <w:sz w:val="24"/>
        </w:rPr>
        <w:t xml:space="preserve"> </w:t>
      </w:r>
      <w:r>
        <w:rPr>
          <w:b/>
          <w:sz w:val="24"/>
        </w:rPr>
        <w:t>ED</w:t>
      </w:r>
      <w:r>
        <w:rPr>
          <w:b/>
          <w:spacing w:val="-3"/>
          <w:sz w:val="24"/>
        </w:rPr>
        <w:t xml:space="preserve"> </w:t>
      </w:r>
      <w:r>
        <w:rPr>
          <w:b/>
          <w:sz w:val="24"/>
        </w:rPr>
        <w:t>visits</w:t>
      </w:r>
      <w:r>
        <w:rPr>
          <w:b/>
          <w:spacing w:val="-3"/>
          <w:sz w:val="24"/>
        </w:rPr>
        <w:t xml:space="preserve"> </w:t>
      </w:r>
      <w:r>
        <w:rPr>
          <w:b/>
          <w:sz w:val="24"/>
        </w:rPr>
        <w:t>for</w:t>
      </w:r>
      <w:r>
        <w:rPr>
          <w:b/>
          <w:spacing w:val="-4"/>
          <w:sz w:val="24"/>
        </w:rPr>
        <w:t xml:space="preserve"> </w:t>
      </w:r>
      <w:r>
        <w:rPr>
          <w:b/>
          <w:sz w:val="24"/>
        </w:rPr>
        <w:t>intravenous</w:t>
      </w:r>
      <w:r>
        <w:rPr>
          <w:b/>
          <w:spacing w:val="-3"/>
          <w:sz w:val="24"/>
        </w:rPr>
        <w:t xml:space="preserve"> </w:t>
      </w:r>
      <w:r>
        <w:rPr>
          <w:b/>
          <w:sz w:val="24"/>
        </w:rPr>
        <w:t>antibiotics and emergent surgeries.</w:t>
      </w:r>
    </w:p>
    <w:p w14:paraId="2F73F744" w14:textId="77777777" w:rsidR="008B4F66" w:rsidRDefault="008B4F66" w:rsidP="00CF668F">
      <w:pPr>
        <w:pStyle w:val="BodyText"/>
        <w:ind w:left="0"/>
        <w:rPr>
          <w:b/>
        </w:rPr>
      </w:pPr>
    </w:p>
    <w:p w14:paraId="0EE1B031" w14:textId="77777777" w:rsidR="008B4F66" w:rsidRDefault="00000000" w:rsidP="00CF668F">
      <w:pPr>
        <w:pStyle w:val="BodyText"/>
        <w:ind w:right="333"/>
        <w:jc w:val="both"/>
      </w:pPr>
      <w:r>
        <w:t>Please</w:t>
      </w:r>
      <w:r>
        <w:rPr>
          <w:spacing w:val="-3"/>
        </w:rPr>
        <w:t xml:space="preserve"> </w:t>
      </w:r>
      <w:r>
        <w:t>let</w:t>
      </w:r>
      <w:r>
        <w:rPr>
          <w:spacing w:val="-2"/>
        </w:rPr>
        <w:t xml:space="preserve"> </w:t>
      </w:r>
      <w:r>
        <w:t>me</w:t>
      </w:r>
      <w:r>
        <w:rPr>
          <w:spacing w:val="-3"/>
        </w:rPr>
        <w:t xml:space="preserve"> </w:t>
      </w:r>
      <w:r>
        <w:t>know</w:t>
      </w:r>
      <w:r>
        <w:rPr>
          <w:spacing w:val="-2"/>
        </w:rPr>
        <w:t xml:space="preserve"> </w:t>
      </w:r>
      <w:r>
        <w:t>if</w:t>
      </w:r>
      <w:r>
        <w:rPr>
          <w:spacing w:val="-2"/>
        </w:rPr>
        <w:t xml:space="preserve"> </w:t>
      </w:r>
      <w:r>
        <w:t>I</w:t>
      </w:r>
      <w:r>
        <w:rPr>
          <w:spacing w:val="-2"/>
        </w:rPr>
        <w:t xml:space="preserve"> </w:t>
      </w:r>
      <w:r>
        <w:t>can</w:t>
      </w:r>
      <w:r>
        <w:rPr>
          <w:spacing w:val="-2"/>
        </w:rPr>
        <w:t xml:space="preserve"> </w:t>
      </w:r>
      <w:r>
        <w:t>provide</w:t>
      </w:r>
      <w:r>
        <w:rPr>
          <w:spacing w:val="-3"/>
        </w:rPr>
        <w:t xml:space="preserve"> </w:t>
      </w:r>
      <w:r>
        <w:t>any</w:t>
      </w:r>
      <w:r>
        <w:rPr>
          <w:spacing w:val="-2"/>
        </w:rPr>
        <w:t xml:space="preserve"> </w:t>
      </w:r>
      <w:r>
        <w:t>further</w:t>
      </w:r>
      <w:r>
        <w:rPr>
          <w:spacing w:val="-2"/>
        </w:rPr>
        <w:t xml:space="preserve"> </w:t>
      </w:r>
      <w:r>
        <w:t>support,</w:t>
      </w:r>
      <w:r>
        <w:rPr>
          <w:spacing w:val="-2"/>
        </w:rPr>
        <w:t xml:space="preserve"> </w:t>
      </w:r>
      <w:r>
        <w:t>clarification,</w:t>
      </w:r>
      <w:r>
        <w:rPr>
          <w:spacing w:val="-2"/>
        </w:rPr>
        <w:t xml:space="preserve"> </w:t>
      </w:r>
      <w:r>
        <w:t>or</w:t>
      </w:r>
      <w:r>
        <w:rPr>
          <w:spacing w:val="-2"/>
        </w:rPr>
        <w:t xml:space="preserve"> </w:t>
      </w:r>
      <w:r>
        <w:t>assistance</w:t>
      </w:r>
      <w:r>
        <w:rPr>
          <w:spacing w:val="-3"/>
        </w:rPr>
        <w:t xml:space="preserve"> </w:t>
      </w:r>
      <w:r>
        <w:t>that</w:t>
      </w:r>
      <w:r>
        <w:rPr>
          <w:spacing w:val="-2"/>
        </w:rPr>
        <w:t xml:space="preserve"> </w:t>
      </w:r>
      <w:r>
        <w:t>will</w:t>
      </w:r>
      <w:r>
        <w:rPr>
          <w:spacing w:val="-2"/>
        </w:rPr>
        <w:t xml:space="preserve"> </w:t>
      </w:r>
      <w:r>
        <w:t>help result</w:t>
      </w:r>
      <w:r>
        <w:rPr>
          <w:spacing w:val="-3"/>
        </w:rPr>
        <w:t xml:space="preserve"> </w:t>
      </w:r>
      <w:r>
        <w:t>in</w:t>
      </w:r>
      <w:r>
        <w:rPr>
          <w:spacing w:val="-3"/>
        </w:rPr>
        <w:t xml:space="preserve"> </w:t>
      </w:r>
      <w:r>
        <w:t>coverage</w:t>
      </w:r>
      <w:r>
        <w:rPr>
          <w:spacing w:val="-3"/>
        </w:rPr>
        <w:t xml:space="preserve"> </w:t>
      </w:r>
      <w:r>
        <w:t>of</w:t>
      </w:r>
      <w:r>
        <w:rPr>
          <w:spacing w:val="-3"/>
        </w:rPr>
        <w:t xml:space="preserve"> </w:t>
      </w:r>
      <w:r>
        <w:t>this</w:t>
      </w:r>
      <w:r>
        <w:rPr>
          <w:spacing w:val="-3"/>
        </w:rPr>
        <w:t xml:space="preserve"> </w:t>
      </w:r>
      <w:r>
        <w:t>medication.</w:t>
      </w:r>
      <w:r>
        <w:rPr>
          <w:spacing w:val="-3"/>
        </w:rPr>
        <w:t xml:space="preserve"> </w:t>
      </w:r>
      <w:r>
        <w:t>Thank</w:t>
      </w:r>
      <w:r>
        <w:rPr>
          <w:spacing w:val="-3"/>
        </w:rPr>
        <w:t xml:space="preserve"> </w:t>
      </w:r>
      <w:r>
        <w:t>you</w:t>
      </w:r>
      <w:r>
        <w:rPr>
          <w:spacing w:val="-3"/>
        </w:rPr>
        <w:t xml:space="preserve"> </w:t>
      </w:r>
      <w:r>
        <w:t>for</w:t>
      </w:r>
      <w:r>
        <w:rPr>
          <w:spacing w:val="-3"/>
        </w:rPr>
        <w:t xml:space="preserve"> </w:t>
      </w:r>
      <w:r>
        <w:t>your</w:t>
      </w:r>
      <w:r>
        <w:rPr>
          <w:spacing w:val="-3"/>
        </w:rPr>
        <w:t xml:space="preserve"> </w:t>
      </w:r>
      <w:r>
        <w:t>time</w:t>
      </w:r>
      <w:r>
        <w:rPr>
          <w:spacing w:val="-3"/>
        </w:rPr>
        <w:t xml:space="preserve"> </w:t>
      </w:r>
      <w:r>
        <w:t>and</w:t>
      </w:r>
      <w:r>
        <w:rPr>
          <w:spacing w:val="-3"/>
        </w:rPr>
        <w:t xml:space="preserve"> </w:t>
      </w:r>
      <w:r>
        <w:t>consideration.</w:t>
      </w:r>
      <w:r>
        <w:rPr>
          <w:spacing w:val="40"/>
        </w:rPr>
        <w:t xml:space="preserve"> </w:t>
      </w:r>
      <w:r>
        <w:t>I</w:t>
      </w:r>
      <w:r>
        <w:rPr>
          <w:spacing w:val="-3"/>
        </w:rPr>
        <w:t xml:space="preserve"> </w:t>
      </w:r>
      <w:r>
        <w:t>am</w:t>
      </w:r>
      <w:r>
        <w:rPr>
          <w:spacing w:val="-3"/>
        </w:rPr>
        <w:t xml:space="preserve"> </w:t>
      </w:r>
      <w:r>
        <w:t>happy</w:t>
      </w:r>
      <w:r>
        <w:rPr>
          <w:spacing w:val="-3"/>
        </w:rPr>
        <w:t xml:space="preserve"> </w:t>
      </w:r>
      <w:r>
        <w:t>to discuss this further and would appreciate the chance to do so if this medication is not approved.</w:t>
      </w:r>
    </w:p>
    <w:p w14:paraId="0330FC08" w14:textId="77777777" w:rsidR="008B4F66" w:rsidRDefault="008B4F66" w:rsidP="00CF668F">
      <w:pPr>
        <w:pStyle w:val="BodyText"/>
        <w:ind w:left="0"/>
      </w:pPr>
    </w:p>
    <w:p w14:paraId="0941632D" w14:textId="77777777" w:rsidR="008B4F66" w:rsidRDefault="00000000" w:rsidP="00CF668F">
      <w:pPr>
        <w:pStyle w:val="BodyText"/>
      </w:pPr>
      <w:r>
        <w:rPr>
          <w:spacing w:val="-2"/>
        </w:rPr>
        <w:t>Sincerely,</w:t>
      </w:r>
    </w:p>
    <w:p w14:paraId="2C866588" w14:textId="77777777" w:rsidR="008B4F66" w:rsidRDefault="008B4F66" w:rsidP="00CF668F">
      <w:pPr>
        <w:pStyle w:val="BodyText"/>
        <w:ind w:left="0"/>
      </w:pPr>
    </w:p>
    <w:p w14:paraId="3AF1D502" w14:textId="77777777" w:rsidR="008B4F66" w:rsidRDefault="00000000" w:rsidP="00CF668F">
      <w:pPr>
        <w:ind w:left="100"/>
        <w:rPr>
          <w:b/>
          <w:sz w:val="24"/>
        </w:rPr>
      </w:pPr>
      <w:r>
        <w:rPr>
          <w:b/>
          <w:spacing w:val="-2"/>
          <w:sz w:val="24"/>
          <w:u w:val="thick"/>
        </w:rPr>
        <w:t>[Signature]</w:t>
      </w:r>
    </w:p>
    <w:p w14:paraId="6A858AAC" w14:textId="77777777" w:rsidR="008B4F66" w:rsidRDefault="008B4F66" w:rsidP="00CF668F">
      <w:pPr>
        <w:rPr>
          <w:sz w:val="24"/>
        </w:rPr>
        <w:sectPr w:rsidR="008B4F66" w:rsidSect="000D59EB">
          <w:pgSz w:w="12240" w:h="15840"/>
          <w:pgMar w:top="1360" w:right="1220" w:bottom="280" w:left="1340" w:header="720" w:footer="720" w:gutter="0"/>
          <w:cols w:space="720"/>
        </w:sectPr>
      </w:pPr>
    </w:p>
    <w:p w14:paraId="2025E205" w14:textId="77777777" w:rsidR="008B4F66" w:rsidRDefault="00000000" w:rsidP="00CF668F">
      <w:pPr>
        <w:spacing w:before="70"/>
        <w:ind w:left="100"/>
        <w:rPr>
          <w:b/>
          <w:sz w:val="24"/>
        </w:rPr>
      </w:pPr>
      <w:r>
        <w:rPr>
          <w:b/>
          <w:sz w:val="24"/>
          <w:u w:val="thick"/>
        </w:rPr>
        <w:lastRenderedPageBreak/>
        <w:t>[INSERT</w:t>
      </w:r>
      <w:r>
        <w:rPr>
          <w:b/>
          <w:spacing w:val="-1"/>
          <w:sz w:val="24"/>
          <w:u w:val="thick"/>
        </w:rPr>
        <w:t xml:space="preserve"> </w:t>
      </w:r>
      <w:r>
        <w:rPr>
          <w:b/>
          <w:sz w:val="24"/>
          <w:u w:val="thick"/>
        </w:rPr>
        <w:t>PATIENT</w:t>
      </w:r>
      <w:r>
        <w:rPr>
          <w:b/>
          <w:spacing w:val="-1"/>
          <w:sz w:val="24"/>
          <w:u w:val="thick"/>
        </w:rPr>
        <w:t xml:space="preserve"> </w:t>
      </w:r>
      <w:r>
        <w:rPr>
          <w:b/>
          <w:sz w:val="24"/>
          <w:u w:val="thick"/>
        </w:rPr>
        <w:t>PHOTOS</w:t>
      </w:r>
      <w:r>
        <w:rPr>
          <w:b/>
          <w:spacing w:val="-1"/>
          <w:sz w:val="24"/>
          <w:u w:val="thick"/>
        </w:rPr>
        <w:t xml:space="preserve"> </w:t>
      </w:r>
      <w:r>
        <w:rPr>
          <w:b/>
          <w:sz w:val="24"/>
          <w:u w:val="thick"/>
        </w:rPr>
        <w:t>IF</w:t>
      </w:r>
      <w:r>
        <w:rPr>
          <w:b/>
          <w:spacing w:val="-1"/>
          <w:sz w:val="24"/>
          <w:u w:val="thick"/>
        </w:rPr>
        <w:t xml:space="preserve"> </w:t>
      </w:r>
      <w:r>
        <w:rPr>
          <w:b/>
          <w:spacing w:val="-2"/>
          <w:sz w:val="24"/>
          <w:u w:val="thick"/>
        </w:rPr>
        <w:t>APPROPRIATE]</w:t>
      </w:r>
    </w:p>
    <w:p w14:paraId="685CA51E" w14:textId="77777777" w:rsidR="008B4F66" w:rsidRDefault="008B4F66" w:rsidP="00CF668F">
      <w:pPr>
        <w:pStyle w:val="BodyText"/>
        <w:ind w:left="0"/>
        <w:rPr>
          <w:b/>
        </w:rPr>
      </w:pPr>
    </w:p>
    <w:p w14:paraId="45375ECB" w14:textId="77777777" w:rsidR="008B4F66" w:rsidRDefault="00000000" w:rsidP="00CF668F">
      <w:pPr>
        <w:ind w:left="100"/>
        <w:rPr>
          <w:b/>
          <w:sz w:val="24"/>
        </w:rPr>
      </w:pPr>
      <w:r>
        <w:rPr>
          <w:b/>
          <w:spacing w:val="-2"/>
          <w:sz w:val="24"/>
          <w:u w:val="thick"/>
        </w:rPr>
        <w:t>References:</w:t>
      </w:r>
    </w:p>
    <w:p w14:paraId="783C64FD" w14:textId="77777777" w:rsidR="008B4F66" w:rsidRDefault="00000000" w:rsidP="00CF668F">
      <w:pPr>
        <w:pStyle w:val="ListParagraph"/>
        <w:numPr>
          <w:ilvl w:val="0"/>
          <w:numId w:val="1"/>
        </w:numPr>
        <w:tabs>
          <w:tab w:val="left" w:pos="1540"/>
        </w:tabs>
        <w:spacing w:before="3"/>
        <w:ind w:right="993" w:firstLine="0"/>
        <w:jc w:val="both"/>
        <w:rPr>
          <w:b/>
          <w:sz w:val="24"/>
        </w:rPr>
      </w:pPr>
      <w:r>
        <w:rPr>
          <w:sz w:val="24"/>
        </w:rPr>
        <w:t xml:space="preserve">Wolkenstein P, </w:t>
      </w:r>
      <w:proofErr w:type="spellStart"/>
      <w:r>
        <w:rPr>
          <w:sz w:val="24"/>
        </w:rPr>
        <w:t>Loundou</w:t>
      </w:r>
      <w:proofErr w:type="spellEnd"/>
      <w:r>
        <w:rPr>
          <w:sz w:val="24"/>
        </w:rPr>
        <w:t xml:space="preserve"> A, </w:t>
      </w:r>
      <w:proofErr w:type="spellStart"/>
      <w:r>
        <w:rPr>
          <w:sz w:val="24"/>
        </w:rPr>
        <w:t>Barrau</w:t>
      </w:r>
      <w:proofErr w:type="spellEnd"/>
      <w:r>
        <w:rPr>
          <w:sz w:val="24"/>
        </w:rPr>
        <w:t xml:space="preserve"> K, </w:t>
      </w:r>
      <w:proofErr w:type="spellStart"/>
      <w:r>
        <w:rPr>
          <w:sz w:val="24"/>
        </w:rPr>
        <w:t>Auquier</w:t>
      </w:r>
      <w:proofErr w:type="spellEnd"/>
      <w:r>
        <w:rPr>
          <w:sz w:val="24"/>
        </w:rPr>
        <w:t xml:space="preserve"> P, </w:t>
      </w:r>
      <w:proofErr w:type="spellStart"/>
      <w:r>
        <w:rPr>
          <w:sz w:val="24"/>
        </w:rPr>
        <w:t>Revuz</w:t>
      </w:r>
      <w:proofErr w:type="spellEnd"/>
      <w:r>
        <w:rPr>
          <w:spacing w:val="-1"/>
          <w:sz w:val="24"/>
        </w:rPr>
        <w:t xml:space="preserve"> </w:t>
      </w:r>
      <w:r>
        <w:rPr>
          <w:sz w:val="24"/>
        </w:rPr>
        <w:t>J. Quality of life impairment</w:t>
      </w:r>
      <w:r>
        <w:rPr>
          <w:spacing w:val="-3"/>
          <w:sz w:val="24"/>
        </w:rPr>
        <w:t xml:space="preserve"> </w:t>
      </w:r>
      <w:r>
        <w:rPr>
          <w:sz w:val="24"/>
        </w:rPr>
        <w:t>in</w:t>
      </w:r>
      <w:r>
        <w:rPr>
          <w:spacing w:val="-3"/>
          <w:sz w:val="24"/>
        </w:rPr>
        <w:t xml:space="preserve"> </w:t>
      </w:r>
      <w:r>
        <w:rPr>
          <w:sz w:val="24"/>
        </w:rPr>
        <w:t>hidradenitis</w:t>
      </w:r>
      <w:r>
        <w:rPr>
          <w:spacing w:val="-3"/>
          <w:sz w:val="24"/>
        </w:rPr>
        <w:t xml:space="preserve"> </w:t>
      </w:r>
      <w:r>
        <w:rPr>
          <w:sz w:val="24"/>
        </w:rPr>
        <w:t>suppurativa:</w:t>
      </w:r>
      <w:r>
        <w:rPr>
          <w:spacing w:val="-3"/>
          <w:sz w:val="24"/>
        </w:rPr>
        <w:t xml:space="preserve"> </w:t>
      </w:r>
      <w:r>
        <w:rPr>
          <w:sz w:val="24"/>
        </w:rPr>
        <w:t>a</w:t>
      </w:r>
      <w:r>
        <w:rPr>
          <w:spacing w:val="-4"/>
          <w:sz w:val="24"/>
        </w:rPr>
        <w:t xml:space="preserve"> </w:t>
      </w:r>
      <w:r>
        <w:rPr>
          <w:sz w:val="24"/>
        </w:rPr>
        <w:t>study</w:t>
      </w:r>
      <w:r>
        <w:rPr>
          <w:spacing w:val="-3"/>
          <w:sz w:val="24"/>
        </w:rPr>
        <w:t xml:space="preserve"> </w:t>
      </w:r>
      <w:r>
        <w:rPr>
          <w:sz w:val="24"/>
        </w:rPr>
        <w:t>of</w:t>
      </w:r>
      <w:r>
        <w:rPr>
          <w:spacing w:val="-3"/>
          <w:sz w:val="24"/>
        </w:rPr>
        <w:t xml:space="preserve"> </w:t>
      </w:r>
      <w:r>
        <w:rPr>
          <w:sz w:val="24"/>
        </w:rPr>
        <w:t>61</w:t>
      </w:r>
      <w:r>
        <w:rPr>
          <w:spacing w:val="-3"/>
          <w:sz w:val="24"/>
        </w:rPr>
        <w:t xml:space="preserve"> </w:t>
      </w:r>
      <w:r>
        <w:rPr>
          <w:sz w:val="24"/>
        </w:rPr>
        <w:t>cases.</w:t>
      </w:r>
      <w:r>
        <w:rPr>
          <w:spacing w:val="-4"/>
          <w:sz w:val="24"/>
        </w:rPr>
        <w:t xml:space="preserve"> </w:t>
      </w:r>
      <w:r>
        <w:rPr>
          <w:i/>
          <w:sz w:val="24"/>
        </w:rPr>
        <w:t>J</w:t>
      </w:r>
      <w:r>
        <w:rPr>
          <w:i/>
          <w:spacing w:val="-4"/>
          <w:sz w:val="24"/>
        </w:rPr>
        <w:t xml:space="preserve"> </w:t>
      </w:r>
      <w:r>
        <w:rPr>
          <w:i/>
          <w:sz w:val="24"/>
        </w:rPr>
        <w:t>Am</w:t>
      </w:r>
      <w:r>
        <w:rPr>
          <w:i/>
          <w:spacing w:val="-3"/>
          <w:sz w:val="24"/>
        </w:rPr>
        <w:t xml:space="preserve"> </w:t>
      </w:r>
      <w:proofErr w:type="spellStart"/>
      <w:r>
        <w:rPr>
          <w:i/>
          <w:sz w:val="24"/>
        </w:rPr>
        <w:t>Acad</w:t>
      </w:r>
      <w:proofErr w:type="spellEnd"/>
      <w:r>
        <w:rPr>
          <w:i/>
          <w:spacing w:val="-3"/>
          <w:sz w:val="24"/>
        </w:rPr>
        <w:t xml:space="preserve"> </w:t>
      </w:r>
      <w:r>
        <w:rPr>
          <w:i/>
          <w:sz w:val="24"/>
        </w:rPr>
        <w:t xml:space="preserve">Dermatol. </w:t>
      </w:r>
      <w:r>
        <w:rPr>
          <w:sz w:val="24"/>
        </w:rPr>
        <w:t xml:space="preserve">2007;56(4):621-3. </w:t>
      </w:r>
      <w:r>
        <w:rPr>
          <w:b/>
          <w:sz w:val="24"/>
        </w:rPr>
        <w:t>PMID: 17097366</w:t>
      </w:r>
    </w:p>
    <w:p w14:paraId="3FFB368C" w14:textId="77777777" w:rsidR="008B4F66" w:rsidRDefault="00000000" w:rsidP="00CF668F">
      <w:pPr>
        <w:pStyle w:val="ListParagraph"/>
        <w:numPr>
          <w:ilvl w:val="0"/>
          <w:numId w:val="1"/>
        </w:numPr>
        <w:tabs>
          <w:tab w:val="left" w:pos="1539"/>
        </w:tabs>
        <w:ind w:right="559" w:firstLine="0"/>
        <w:jc w:val="left"/>
        <w:rPr>
          <w:b/>
          <w:sz w:val="24"/>
        </w:rPr>
      </w:pPr>
      <w:r>
        <w:rPr>
          <w:sz w:val="24"/>
        </w:rPr>
        <w:t>Hamzavi</w:t>
      </w:r>
      <w:r>
        <w:rPr>
          <w:spacing w:val="-4"/>
          <w:sz w:val="24"/>
        </w:rPr>
        <w:t xml:space="preserve"> </w:t>
      </w:r>
      <w:r>
        <w:rPr>
          <w:sz w:val="24"/>
        </w:rPr>
        <w:t>IH,</w:t>
      </w:r>
      <w:r>
        <w:rPr>
          <w:spacing w:val="-4"/>
          <w:sz w:val="24"/>
        </w:rPr>
        <w:t xml:space="preserve"> </w:t>
      </w:r>
      <w:r>
        <w:rPr>
          <w:sz w:val="24"/>
        </w:rPr>
        <w:t>Sundaram</w:t>
      </w:r>
      <w:r>
        <w:rPr>
          <w:spacing w:val="-4"/>
          <w:sz w:val="24"/>
        </w:rPr>
        <w:t xml:space="preserve"> </w:t>
      </w:r>
      <w:r>
        <w:rPr>
          <w:sz w:val="24"/>
        </w:rPr>
        <w:t>M,</w:t>
      </w:r>
      <w:r>
        <w:rPr>
          <w:spacing w:val="-4"/>
          <w:sz w:val="24"/>
        </w:rPr>
        <w:t xml:space="preserve"> </w:t>
      </w:r>
      <w:r>
        <w:rPr>
          <w:sz w:val="24"/>
        </w:rPr>
        <w:t>Nicholson</w:t>
      </w:r>
      <w:r>
        <w:rPr>
          <w:spacing w:val="-4"/>
          <w:sz w:val="24"/>
        </w:rPr>
        <w:t xml:space="preserve"> </w:t>
      </w:r>
      <w:r>
        <w:rPr>
          <w:sz w:val="24"/>
        </w:rPr>
        <w:t>C,</w:t>
      </w:r>
      <w:r>
        <w:rPr>
          <w:spacing w:val="-4"/>
          <w:sz w:val="24"/>
        </w:rPr>
        <w:t xml:space="preserve"> </w:t>
      </w:r>
      <w:r>
        <w:rPr>
          <w:sz w:val="24"/>
        </w:rPr>
        <w:t>et</w:t>
      </w:r>
      <w:r>
        <w:rPr>
          <w:spacing w:val="-4"/>
          <w:sz w:val="24"/>
        </w:rPr>
        <w:t xml:space="preserve"> </w:t>
      </w:r>
      <w:r>
        <w:rPr>
          <w:sz w:val="24"/>
        </w:rPr>
        <w:t>al.</w:t>
      </w:r>
      <w:r>
        <w:rPr>
          <w:spacing w:val="-4"/>
          <w:sz w:val="24"/>
        </w:rPr>
        <w:t xml:space="preserve"> </w:t>
      </w:r>
      <w:r>
        <w:rPr>
          <w:sz w:val="24"/>
        </w:rPr>
        <w:t>Uncovering</w:t>
      </w:r>
      <w:r>
        <w:rPr>
          <w:spacing w:val="-4"/>
          <w:sz w:val="24"/>
        </w:rPr>
        <w:t xml:space="preserve"> </w:t>
      </w:r>
      <w:r>
        <w:rPr>
          <w:sz w:val="24"/>
        </w:rPr>
        <w:t>burden</w:t>
      </w:r>
      <w:r>
        <w:rPr>
          <w:spacing w:val="-4"/>
          <w:sz w:val="24"/>
        </w:rPr>
        <w:t xml:space="preserve"> </w:t>
      </w:r>
      <w:r>
        <w:rPr>
          <w:sz w:val="24"/>
        </w:rPr>
        <w:t>disparity:</w:t>
      </w:r>
      <w:r>
        <w:rPr>
          <w:spacing w:val="-4"/>
          <w:sz w:val="24"/>
        </w:rPr>
        <w:t xml:space="preserve"> </w:t>
      </w:r>
      <w:r>
        <w:rPr>
          <w:sz w:val="24"/>
        </w:rPr>
        <w:t xml:space="preserve">A comparative analysis of the impact of moderate-to-severe psoriasis and hidradenitis suppurativa. </w:t>
      </w:r>
      <w:r>
        <w:rPr>
          <w:i/>
          <w:sz w:val="24"/>
        </w:rPr>
        <w:t xml:space="preserve">J Am </w:t>
      </w:r>
      <w:proofErr w:type="spellStart"/>
      <w:r>
        <w:rPr>
          <w:i/>
          <w:sz w:val="24"/>
        </w:rPr>
        <w:t>Acad</w:t>
      </w:r>
      <w:proofErr w:type="spellEnd"/>
      <w:r>
        <w:rPr>
          <w:i/>
          <w:sz w:val="24"/>
        </w:rPr>
        <w:t xml:space="preserve"> Dermatol. </w:t>
      </w:r>
      <w:r>
        <w:rPr>
          <w:sz w:val="24"/>
        </w:rPr>
        <w:t xml:space="preserve">2017;77(6):1038-46. </w:t>
      </w:r>
      <w:r>
        <w:rPr>
          <w:b/>
          <w:sz w:val="24"/>
        </w:rPr>
        <w:t>PMID: 28917381</w:t>
      </w:r>
    </w:p>
    <w:p w14:paraId="23685D45" w14:textId="77777777" w:rsidR="008B4F66" w:rsidRDefault="00000000" w:rsidP="00CF668F">
      <w:pPr>
        <w:pStyle w:val="ListParagraph"/>
        <w:numPr>
          <w:ilvl w:val="0"/>
          <w:numId w:val="1"/>
        </w:numPr>
        <w:tabs>
          <w:tab w:val="left" w:pos="739"/>
        </w:tabs>
        <w:ind w:left="739" w:right="251" w:hanging="640"/>
        <w:jc w:val="left"/>
        <w:rPr>
          <w:b/>
          <w:sz w:val="24"/>
        </w:rPr>
      </w:pPr>
      <w:r>
        <w:rPr>
          <w:sz w:val="24"/>
        </w:rPr>
        <w:t>Patel</w:t>
      </w:r>
      <w:r>
        <w:rPr>
          <w:spacing w:val="-3"/>
          <w:sz w:val="24"/>
        </w:rPr>
        <w:t xml:space="preserve"> </w:t>
      </w:r>
      <w:r>
        <w:rPr>
          <w:sz w:val="24"/>
        </w:rPr>
        <w:t>ZS,</w:t>
      </w:r>
      <w:r>
        <w:rPr>
          <w:spacing w:val="-3"/>
          <w:sz w:val="24"/>
        </w:rPr>
        <w:t xml:space="preserve"> </w:t>
      </w:r>
      <w:r>
        <w:rPr>
          <w:sz w:val="24"/>
        </w:rPr>
        <w:t>Hoffman</w:t>
      </w:r>
      <w:r>
        <w:rPr>
          <w:spacing w:val="-3"/>
          <w:sz w:val="24"/>
        </w:rPr>
        <w:t xml:space="preserve"> </w:t>
      </w:r>
      <w:r>
        <w:rPr>
          <w:sz w:val="24"/>
        </w:rPr>
        <w:t>LK,</w:t>
      </w:r>
      <w:r>
        <w:rPr>
          <w:spacing w:val="-3"/>
          <w:sz w:val="24"/>
        </w:rPr>
        <w:t xml:space="preserve"> </w:t>
      </w:r>
      <w:r>
        <w:rPr>
          <w:sz w:val="24"/>
        </w:rPr>
        <w:t>Buse</w:t>
      </w:r>
      <w:r>
        <w:rPr>
          <w:spacing w:val="-4"/>
          <w:sz w:val="24"/>
        </w:rPr>
        <w:t xml:space="preserve"> </w:t>
      </w:r>
      <w:r>
        <w:rPr>
          <w:sz w:val="24"/>
        </w:rPr>
        <w:t>DC,</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Pain,</w:t>
      </w:r>
      <w:r>
        <w:rPr>
          <w:spacing w:val="-3"/>
          <w:sz w:val="24"/>
        </w:rPr>
        <w:t xml:space="preserve"> </w:t>
      </w:r>
      <w:r>
        <w:rPr>
          <w:sz w:val="24"/>
        </w:rPr>
        <w:t>Psychological</w:t>
      </w:r>
      <w:r>
        <w:rPr>
          <w:spacing w:val="-3"/>
          <w:sz w:val="24"/>
        </w:rPr>
        <w:t xml:space="preserve"> </w:t>
      </w:r>
      <w:r>
        <w:rPr>
          <w:sz w:val="24"/>
        </w:rPr>
        <w:t>Comorbidities,</w:t>
      </w:r>
      <w:r>
        <w:rPr>
          <w:spacing w:val="-3"/>
          <w:sz w:val="24"/>
        </w:rPr>
        <w:t xml:space="preserve"> </w:t>
      </w:r>
      <w:r>
        <w:rPr>
          <w:sz w:val="24"/>
        </w:rPr>
        <w:t>Disability,</w:t>
      </w:r>
      <w:r>
        <w:rPr>
          <w:spacing w:val="-3"/>
          <w:sz w:val="24"/>
        </w:rPr>
        <w:t xml:space="preserve"> </w:t>
      </w:r>
      <w:r>
        <w:rPr>
          <w:sz w:val="24"/>
        </w:rPr>
        <w:t xml:space="preserve">and Impaired Quality of Life in Hidradenitis Suppurativa [corrected]. </w:t>
      </w:r>
      <w:r>
        <w:rPr>
          <w:i/>
          <w:sz w:val="24"/>
        </w:rPr>
        <w:t xml:space="preserve">Curr Pain Headache Rep. </w:t>
      </w:r>
      <w:r>
        <w:rPr>
          <w:sz w:val="24"/>
        </w:rPr>
        <w:t xml:space="preserve">2017;21(12):49. </w:t>
      </w:r>
      <w:r>
        <w:rPr>
          <w:b/>
          <w:sz w:val="24"/>
        </w:rPr>
        <w:t>PMID: 29094219</w:t>
      </w:r>
    </w:p>
    <w:p w14:paraId="75CEF3AF" w14:textId="77777777" w:rsidR="008B4F66" w:rsidRDefault="00000000" w:rsidP="00CF668F">
      <w:pPr>
        <w:pStyle w:val="ListParagraph"/>
        <w:numPr>
          <w:ilvl w:val="0"/>
          <w:numId w:val="1"/>
        </w:numPr>
        <w:tabs>
          <w:tab w:val="left" w:pos="739"/>
        </w:tabs>
        <w:spacing w:line="242" w:lineRule="auto"/>
        <w:ind w:left="739" w:right="432" w:hanging="640"/>
        <w:jc w:val="left"/>
        <w:rPr>
          <w:b/>
          <w:sz w:val="24"/>
        </w:rPr>
      </w:pPr>
      <w:r>
        <w:rPr>
          <w:sz w:val="24"/>
        </w:rPr>
        <w:t>Onderdijk</w:t>
      </w:r>
      <w:r>
        <w:rPr>
          <w:spacing w:val="-3"/>
          <w:sz w:val="24"/>
        </w:rPr>
        <w:t xml:space="preserve"> </w:t>
      </w:r>
      <w:r>
        <w:rPr>
          <w:sz w:val="24"/>
        </w:rPr>
        <w:t>AJ,</w:t>
      </w:r>
      <w:r>
        <w:rPr>
          <w:spacing w:val="-3"/>
          <w:sz w:val="24"/>
        </w:rPr>
        <w:t xml:space="preserve"> </w:t>
      </w:r>
      <w:r>
        <w:rPr>
          <w:sz w:val="24"/>
        </w:rPr>
        <w:t>van</w:t>
      </w:r>
      <w:r>
        <w:rPr>
          <w:spacing w:val="-3"/>
          <w:sz w:val="24"/>
        </w:rPr>
        <w:t xml:space="preserve"> </w:t>
      </w:r>
      <w:r>
        <w:rPr>
          <w:sz w:val="24"/>
        </w:rPr>
        <w:t>der</w:t>
      </w:r>
      <w:r>
        <w:rPr>
          <w:spacing w:val="-3"/>
          <w:sz w:val="24"/>
        </w:rPr>
        <w:t xml:space="preserve"> </w:t>
      </w:r>
      <w:r>
        <w:rPr>
          <w:sz w:val="24"/>
        </w:rPr>
        <w:t>Zee</w:t>
      </w:r>
      <w:r>
        <w:rPr>
          <w:spacing w:val="-4"/>
          <w:sz w:val="24"/>
        </w:rPr>
        <w:t xml:space="preserve"> </w:t>
      </w:r>
      <w:r>
        <w:rPr>
          <w:sz w:val="24"/>
        </w:rPr>
        <w:t>HH,</w:t>
      </w:r>
      <w:r>
        <w:rPr>
          <w:spacing w:val="-3"/>
          <w:sz w:val="24"/>
        </w:rPr>
        <w:t xml:space="preserve"> </w:t>
      </w:r>
      <w:r>
        <w:rPr>
          <w:sz w:val="24"/>
        </w:rPr>
        <w:t>Esmann</w:t>
      </w:r>
      <w:r>
        <w:rPr>
          <w:spacing w:val="-3"/>
          <w:sz w:val="24"/>
        </w:rPr>
        <w:t xml:space="preserve"> </w:t>
      </w:r>
      <w:r>
        <w:rPr>
          <w:sz w:val="24"/>
        </w:rPr>
        <w:t>S,</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Depression</w:t>
      </w:r>
      <w:r>
        <w:rPr>
          <w:spacing w:val="-3"/>
          <w:sz w:val="24"/>
        </w:rPr>
        <w:t xml:space="preserve"> </w:t>
      </w:r>
      <w:r>
        <w:rPr>
          <w:sz w:val="24"/>
        </w:rPr>
        <w:t>in</w:t>
      </w:r>
      <w:r>
        <w:rPr>
          <w:spacing w:val="-3"/>
          <w:sz w:val="24"/>
        </w:rPr>
        <w:t xml:space="preserve"> </w:t>
      </w:r>
      <w:r>
        <w:rPr>
          <w:sz w:val="24"/>
        </w:rPr>
        <w:t>patients</w:t>
      </w:r>
      <w:r>
        <w:rPr>
          <w:spacing w:val="-3"/>
          <w:sz w:val="24"/>
        </w:rPr>
        <w:t xml:space="preserve"> </w:t>
      </w:r>
      <w:r>
        <w:rPr>
          <w:sz w:val="24"/>
        </w:rPr>
        <w:t>with</w:t>
      </w:r>
      <w:r>
        <w:rPr>
          <w:spacing w:val="-3"/>
          <w:sz w:val="24"/>
        </w:rPr>
        <w:t xml:space="preserve"> </w:t>
      </w:r>
      <w:r>
        <w:rPr>
          <w:sz w:val="24"/>
        </w:rPr>
        <w:t xml:space="preserve">hidradenitis suppurativa. </w:t>
      </w:r>
      <w:r>
        <w:rPr>
          <w:i/>
          <w:sz w:val="24"/>
        </w:rPr>
        <w:t xml:space="preserve">J </w:t>
      </w:r>
      <w:proofErr w:type="spellStart"/>
      <w:r>
        <w:rPr>
          <w:i/>
          <w:sz w:val="24"/>
        </w:rPr>
        <w:t>Eur</w:t>
      </w:r>
      <w:proofErr w:type="spellEnd"/>
      <w:r>
        <w:rPr>
          <w:i/>
          <w:sz w:val="24"/>
        </w:rPr>
        <w:t xml:space="preserve"> </w:t>
      </w:r>
      <w:proofErr w:type="spellStart"/>
      <w:r>
        <w:rPr>
          <w:i/>
          <w:sz w:val="24"/>
        </w:rPr>
        <w:t>Acad</w:t>
      </w:r>
      <w:proofErr w:type="spellEnd"/>
      <w:r>
        <w:rPr>
          <w:i/>
          <w:sz w:val="24"/>
        </w:rPr>
        <w:t xml:space="preserve"> Dermatol </w:t>
      </w:r>
      <w:proofErr w:type="spellStart"/>
      <w:r>
        <w:rPr>
          <w:i/>
          <w:sz w:val="24"/>
        </w:rPr>
        <w:t>Venereol</w:t>
      </w:r>
      <w:proofErr w:type="spellEnd"/>
      <w:r>
        <w:rPr>
          <w:i/>
          <w:sz w:val="24"/>
        </w:rPr>
        <w:t xml:space="preserve">. </w:t>
      </w:r>
      <w:r>
        <w:rPr>
          <w:sz w:val="24"/>
        </w:rPr>
        <w:t xml:space="preserve">2013;27(4):473-8. </w:t>
      </w:r>
      <w:r>
        <w:rPr>
          <w:b/>
          <w:sz w:val="24"/>
        </w:rPr>
        <w:t>PMID: 22339940</w:t>
      </w:r>
    </w:p>
    <w:p w14:paraId="1F6775B1" w14:textId="77777777" w:rsidR="008B4F66" w:rsidRDefault="00000000" w:rsidP="00CF668F">
      <w:pPr>
        <w:pStyle w:val="ListParagraph"/>
        <w:numPr>
          <w:ilvl w:val="0"/>
          <w:numId w:val="1"/>
        </w:numPr>
        <w:tabs>
          <w:tab w:val="left" w:pos="739"/>
        </w:tabs>
        <w:ind w:left="739" w:right="392" w:hanging="640"/>
        <w:jc w:val="both"/>
        <w:rPr>
          <w:b/>
          <w:sz w:val="24"/>
        </w:rPr>
      </w:pPr>
      <w:r>
        <w:rPr>
          <w:sz w:val="24"/>
        </w:rPr>
        <w:t>Garg</w:t>
      </w:r>
      <w:r>
        <w:rPr>
          <w:spacing w:val="-3"/>
          <w:sz w:val="24"/>
        </w:rPr>
        <w:t xml:space="preserve"> </w:t>
      </w:r>
      <w:r>
        <w:rPr>
          <w:sz w:val="24"/>
        </w:rPr>
        <w:t>A,</w:t>
      </w:r>
      <w:r>
        <w:rPr>
          <w:spacing w:val="-3"/>
          <w:sz w:val="24"/>
        </w:rPr>
        <w:t xml:space="preserve"> </w:t>
      </w:r>
      <w:proofErr w:type="spellStart"/>
      <w:r>
        <w:rPr>
          <w:sz w:val="24"/>
        </w:rPr>
        <w:t>Papagermanos</w:t>
      </w:r>
      <w:proofErr w:type="spellEnd"/>
      <w:r>
        <w:rPr>
          <w:spacing w:val="-3"/>
          <w:sz w:val="24"/>
        </w:rPr>
        <w:t xml:space="preserve"> </w:t>
      </w:r>
      <w:r>
        <w:rPr>
          <w:sz w:val="24"/>
        </w:rPr>
        <w:t>V,</w:t>
      </w:r>
      <w:r>
        <w:rPr>
          <w:spacing w:val="-3"/>
          <w:sz w:val="24"/>
        </w:rPr>
        <w:t xml:space="preserve"> </w:t>
      </w:r>
      <w:r>
        <w:rPr>
          <w:sz w:val="24"/>
        </w:rPr>
        <w:t>Midura</w:t>
      </w:r>
      <w:r>
        <w:rPr>
          <w:spacing w:val="-4"/>
          <w:sz w:val="24"/>
        </w:rPr>
        <w:t xml:space="preserve"> </w:t>
      </w:r>
      <w:r>
        <w:rPr>
          <w:sz w:val="24"/>
        </w:rPr>
        <w:t>M,</w:t>
      </w:r>
      <w:r>
        <w:rPr>
          <w:spacing w:val="-3"/>
          <w:sz w:val="24"/>
        </w:rPr>
        <w:t xml:space="preserve"> </w:t>
      </w:r>
      <w:r>
        <w:rPr>
          <w:sz w:val="24"/>
        </w:rPr>
        <w:t>Strunk</w:t>
      </w:r>
      <w:r>
        <w:rPr>
          <w:spacing w:val="-3"/>
          <w:sz w:val="24"/>
        </w:rPr>
        <w:t xml:space="preserve"> </w:t>
      </w:r>
      <w:r>
        <w:rPr>
          <w:sz w:val="24"/>
        </w:rPr>
        <w:t>A,</w:t>
      </w:r>
      <w:r>
        <w:rPr>
          <w:spacing w:val="-3"/>
          <w:sz w:val="24"/>
        </w:rPr>
        <w:t xml:space="preserve"> </w:t>
      </w:r>
      <w:r>
        <w:rPr>
          <w:sz w:val="24"/>
        </w:rPr>
        <w:t>Merson</w:t>
      </w:r>
      <w:r>
        <w:rPr>
          <w:spacing w:val="-3"/>
          <w:sz w:val="24"/>
        </w:rPr>
        <w:t xml:space="preserve"> </w:t>
      </w:r>
      <w:r>
        <w:rPr>
          <w:sz w:val="24"/>
        </w:rPr>
        <w:t>J.</w:t>
      </w:r>
      <w:r>
        <w:rPr>
          <w:spacing w:val="-3"/>
          <w:sz w:val="24"/>
        </w:rPr>
        <w:t xml:space="preserve"> </w:t>
      </w:r>
      <w:r>
        <w:rPr>
          <w:sz w:val="24"/>
        </w:rPr>
        <w:t>Opioid,</w:t>
      </w:r>
      <w:r>
        <w:rPr>
          <w:spacing w:val="-3"/>
          <w:sz w:val="24"/>
        </w:rPr>
        <w:t xml:space="preserve"> </w:t>
      </w:r>
      <w:r>
        <w:rPr>
          <w:sz w:val="24"/>
        </w:rPr>
        <w:t>alcohol,</w:t>
      </w:r>
      <w:r>
        <w:rPr>
          <w:spacing w:val="-3"/>
          <w:sz w:val="24"/>
        </w:rPr>
        <w:t xml:space="preserve"> </w:t>
      </w:r>
      <w:r>
        <w:rPr>
          <w:sz w:val="24"/>
        </w:rPr>
        <w:t>and</w:t>
      </w:r>
      <w:r>
        <w:rPr>
          <w:spacing w:val="-3"/>
          <w:sz w:val="24"/>
        </w:rPr>
        <w:t xml:space="preserve"> </w:t>
      </w:r>
      <w:r>
        <w:rPr>
          <w:sz w:val="24"/>
        </w:rPr>
        <w:t xml:space="preserve">cannabis misuse among patients with hidradenitis suppurativa: A population-based analysis in the United States. </w:t>
      </w:r>
      <w:r>
        <w:rPr>
          <w:i/>
          <w:sz w:val="24"/>
        </w:rPr>
        <w:t xml:space="preserve">J Am </w:t>
      </w:r>
      <w:proofErr w:type="spellStart"/>
      <w:r>
        <w:rPr>
          <w:i/>
          <w:sz w:val="24"/>
        </w:rPr>
        <w:t>Acad</w:t>
      </w:r>
      <w:proofErr w:type="spellEnd"/>
      <w:r>
        <w:rPr>
          <w:i/>
          <w:sz w:val="24"/>
        </w:rPr>
        <w:t xml:space="preserve"> Dermatol. </w:t>
      </w:r>
      <w:r>
        <w:rPr>
          <w:sz w:val="24"/>
        </w:rPr>
        <w:t xml:space="preserve">2018;79(3):495-500.e1. </w:t>
      </w:r>
      <w:r>
        <w:rPr>
          <w:b/>
          <w:sz w:val="24"/>
        </w:rPr>
        <w:t>PMID: 29499293</w:t>
      </w:r>
    </w:p>
    <w:p w14:paraId="5F1AB72E" w14:textId="77777777" w:rsidR="008B4F66" w:rsidRDefault="00000000" w:rsidP="00CF668F">
      <w:pPr>
        <w:pStyle w:val="ListParagraph"/>
        <w:numPr>
          <w:ilvl w:val="0"/>
          <w:numId w:val="1"/>
        </w:numPr>
        <w:tabs>
          <w:tab w:val="left" w:pos="739"/>
        </w:tabs>
        <w:ind w:left="739" w:right="446" w:hanging="640"/>
        <w:jc w:val="left"/>
        <w:rPr>
          <w:b/>
          <w:sz w:val="24"/>
        </w:rPr>
      </w:pPr>
      <w:r>
        <w:rPr>
          <w:sz w:val="24"/>
        </w:rPr>
        <w:t>Janse IC, Deckers IE, van der Maten AD, et al. Sexual health and quality of life are impaired</w:t>
      </w:r>
      <w:r>
        <w:rPr>
          <w:spacing w:val="-4"/>
          <w:sz w:val="24"/>
        </w:rPr>
        <w:t xml:space="preserve"> </w:t>
      </w:r>
      <w:r>
        <w:rPr>
          <w:sz w:val="24"/>
        </w:rPr>
        <w:t>in</w:t>
      </w:r>
      <w:r>
        <w:rPr>
          <w:spacing w:val="-4"/>
          <w:sz w:val="24"/>
        </w:rPr>
        <w:t xml:space="preserve"> </w:t>
      </w:r>
      <w:r>
        <w:rPr>
          <w:sz w:val="24"/>
        </w:rPr>
        <w:t>hidradenitis</w:t>
      </w:r>
      <w:r>
        <w:rPr>
          <w:spacing w:val="-4"/>
          <w:sz w:val="24"/>
        </w:rPr>
        <w:t xml:space="preserve"> </w:t>
      </w:r>
      <w:r>
        <w:rPr>
          <w:sz w:val="24"/>
        </w:rPr>
        <w:t>suppurativa:</w:t>
      </w:r>
      <w:r>
        <w:rPr>
          <w:spacing w:val="-4"/>
          <w:sz w:val="24"/>
        </w:rPr>
        <w:t xml:space="preserve"> </w:t>
      </w:r>
      <w:r>
        <w:rPr>
          <w:sz w:val="24"/>
        </w:rPr>
        <w:t>a</w:t>
      </w:r>
      <w:r>
        <w:rPr>
          <w:spacing w:val="-5"/>
          <w:sz w:val="24"/>
        </w:rPr>
        <w:t xml:space="preserve"> </w:t>
      </w:r>
      <w:proofErr w:type="spellStart"/>
      <w:r>
        <w:rPr>
          <w:sz w:val="24"/>
        </w:rPr>
        <w:t>multicentre</w:t>
      </w:r>
      <w:proofErr w:type="spellEnd"/>
      <w:r>
        <w:rPr>
          <w:spacing w:val="-5"/>
          <w:sz w:val="24"/>
        </w:rPr>
        <w:t xml:space="preserve"> </w:t>
      </w:r>
      <w:r>
        <w:rPr>
          <w:sz w:val="24"/>
        </w:rPr>
        <w:t>cross-sectional</w:t>
      </w:r>
      <w:r>
        <w:rPr>
          <w:spacing w:val="-4"/>
          <w:sz w:val="24"/>
        </w:rPr>
        <w:t xml:space="preserve"> </w:t>
      </w:r>
      <w:r>
        <w:rPr>
          <w:sz w:val="24"/>
        </w:rPr>
        <w:t>study.</w:t>
      </w:r>
      <w:r>
        <w:rPr>
          <w:spacing w:val="-5"/>
          <w:sz w:val="24"/>
        </w:rPr>
        <w:t xml:space="preserve"> </w:t>
      </w:r>
      <w:r>
        <w:rPr>
          <w:i/>
          <w:sz w:val="24"/>
        </w:rPr>
        <w:t>Br</w:t>
      </w:r>
      <w:r>
        <w:rPr>
          <w:i/>
          <w:spacing w:val="-4"/>
          <w:sz w:val="24"/>
        </w:rPr>
        <w:t xml:space="preserve"> </w:t>
      </w:r>
      <w:r>
        <w:rPr>
          <w:i/>
          <w:sz w:val="24"/>
        </w:rPr>
        <w:t>J</w:t>
      </w:r>
      <w:r>
        <w:rPr>
          <w:i/>
          <w:spacing w:val="-5"/>
          <w:sz w:val="24"/>
        </w:rPr>
        <w:t xml:space="preserve"> </w:t>
      </w:r>
      <w:r>
        <w:rPr>
          <w:i/>
          <w:sz w:val="24"/>
        </w:rPr>
        <w:t xml:space="preserve">Dermatol. </w:t>
      </w:r>
      <w:r>
        <w:rPr>
          <w:sz w:val="24"/>
        </w:rPr>
        <w:t xml:space="preserve">2017;176(4):1042-7. </w:t>
      </w:r>
      <w:r>
        <w:rPr>
          <w:b/>
          <w:sz w:val="24"/>
        </w:rPr>
        <w:t>PMID: 27534591</w:t>
      </w:r>
    </w:p>
    <w:p w14:paraId="1EF23C2D" w14:textId="77777777" w:rsidR="008B4F66" w:rsidRDefault="00000000" w:rsidP="00CF668F">
      <w:pPr>
        <w:pStyle w:val="ListParagraph"/>
        <w:numPr>
          <w:ilvl w:val="0"/>
          <w:numId w:val="1"/>
        </w:numPr>
        <w:tabs>
          <w:tab w:val="left" w:pos="739"/>
        </w:tabs>
        <w:ind w:left="739" w:right="346" w:hanging="640"/>
        <w:jc w:val="both"/>
        <w:rPr>
          <w:b/>
          <w:sz w:val="24"/>
        </w:rPr>
      </w:pPr>
      <w:r>
        <w:rPr>
          <w:sz w:val="24"/>
        </w:rPr>
        <w:t>Cuenca-Barrales</w:t>
      </w:r>
      <w:r>
        <w:rPr>
          <w:spacing w:val="-4"/>
          <w:sz w:val="24"/>
        </w:rPr>
        <w:t xml:space="preserve"> </w:t>
      </w:r>
      <w:r>
        <w:rPr>
          <w:sz w:val="24"/>
        </w:rPr>
        <w:t>C,</w:t>
      </w:r>
      <w:r>
        <w:rPr>
          <w:spacing w:val="-4"/>
          <w:sz w:val="24"/>
        </w:rPr>
        <w:t xml:space="preserve"> </w:t>
      </w:r>
      <w:r>
        <w:rPr>
          <w:sz w:val="24"/>
        </w:rPr>
        <w:t>Ruiz-Villaverde</w:t>
      </w:r>
      <w:r>
        <w:rPr>
          <w:spacing w:val="-5"/>
          <w:sz w:val="24"/>
        </w:rPr>
        <w:t xml:space="preserve"> </w:t>
      </w:r>
      <w:r>
        <w:rPr>
          <w:sz w:val="24"/>
        </w:rPr>
        <w:t>R,</w:t>
      </w:r>
      <w:r>
        <w:rPr>
          <w:spacing w:val="-4"/>
          <w:sz w:val="24"/>
        </w:rPr>
        <w:t xml:space="preserve"> </w:t>
      </w:r>
      <w:r>
        <w:rPr>
          <w:sz w:val="24"/>
        </w:rPr>
        <w:t>Molina-Leyva</w:t>
      </w:r>
      <w:r>
        <w:rPr>
          <w:spacing w:val="-5"/>
          <w:sz w:val="24"/>
        </w:rPr>
        <w:t xml:space="preserve"> </w:t>
      </w:r>
      <w:r>
        <w:rPr>
          <w:sz w:val="24"/>
        </w:rPr>
        <w:t>A.</w:t>
      </w:r>
      <w:r>
        <w:rPr>
          <w:spacing w:val="-4"/>
          <w:sz w:val="24"/>
        </w:rPr>
        <w:t xml:space="preserve"> </w:t>
      </w:r>
      <w:r>
        <w:rPr>
          <w:sz w:val="24"/>
        </w:rPr>
        <w:t>Sexual</w:t>
      </w:r>
      <w:r>
        <w:rPr>
          <w:spacing w:val="-4"/>
          <w:sz w:val="24"/>
        </w:rPr>
        <w:t xml:space="preserve"> </w:t>
      </w:r>
      <w:r>
        <w:rPr>
          <w:sz w:val="24"/>
        </w:rPr>
        <w:t>Distress</w:t>
      </w:r>
      <w:r>
        <w:rPr>
          <w:spacing w:val="-4"/>
          <w:sz w:val="24"/>
        </w:rPr>
        <w:t xml:space="preserve"> </w:t>
      </w:r>
      <w:r>
        <w:rPr>
          <w:sz w:val="24"/>
        </w:rPr>
        <w:t>in</w:t>
      </w:r>
      <w:r>
        <w:rPr>
          <w:spacing w:val="-4"/>
          <w:sz w:val="24"/>
        </w:rPr>
        <w:t xml:space="preserve"> </w:t>
      </w:r>
      <w:r>
        <w:rPr>
          <w:sz w:val="24"/>
        </w:rPr>
        <w:t>Patients</w:t>
      </w:r>
      <w:r>
        <w:rPr>
          <w:spacing w:val="-4"/>
          <w:sz w:val="24"/>
        </w:rPr>
        <w:t xml:space="preserve"> </w:t>
      </w:r>
      <w:r>
        <w:rPr>
          <w:sz w:val="24"/>
        </w:rPr>
        <w:t>with Hidradenitis</w:t>
      </w:r>
      <w:r>
        <w:rPr>
          <w:spacing w:val="-2"/>
          <w:sz w:val="24"/>
        </w:rPr>
        <w:t xml:space="preserve"> </w:t>
      </w:r>
      <w:r>
        <w:rPr>
          <w:sz w:val="24"/>
        </w:rPr>
        <w:t>Suppurativa:</w:t>
      </w:r>
      <w:r>
        <w:rPr>
          <w:spacing w:val="-2"/>
          <w:sz w:val="24"/>
        </w:rPr>
        <w:t xml:space="preserve"> </w:t>
      </w:r>
      <w:r>
        <w:rPr>
          <w:sz w:val="24"/>
        </w:rPr>
        <w:t>A</w:t>
      </w:r>
      <w:r>
        <w:rPr>
          <w:spacing w:val="-2"/>
          <w:sz w:val="24"/>
        </w:rPr>
        <w:t xml:space="preserve"> </w:t>
      </w:r>
      <w:r>
        <w:rPr>
          <w:sz w:val="24"/>
        </w:rPr>
        <w:t>Cross-Sectional</w:t>
      </w:r>
      <w:r>
        <w:rPr>
          <w:spacing w:val="-2"/>
          <w:sz w:val="24"/>
        </w:rPr>
        <w:t xml:space="preserve"> </w:t>
      </w:r>
      <w:r>
        <w:rPr>
          <w:sz w:val="24"/>
        </w:rPr>
        <w:t>Study.</w:t>
      </w:r>
      <w:r>
        <w:rPr>
          <w:spacing w:val="-3"/>
          <w:sz w:val="24"/>
        </w:rPr>
        <w:t xml:space="preserve"> </w:t>
      </w:r>
      <w:r>
        <w:rPr>
          <w:i/>
          <w:sz w:val="24"/>
        </w:rPr>
        <w:t>J</w:t>
      </w:r>
      <w:r>
        <w:rPr>
          <w:i/>
          <w:spacing w:val="-3"/>
          <w:sz w:val="24"/>
        </w:rPr>
        <w:t xml:space="preserve"> </w:t>
      </w:r>
      <w:r>
        <w:rPr>
          <w:i/>
          <w:sz w:val="24"/>
        </w:rPr>
        <w:t>Clin</w:t>
      </w:r>
      <w:r>
        <w:rPr>
          <w:i/>
          <w:spacing w:val="-2"/>
          <w:sz w:val="24"/>
        </w:rPr>
        <w:t xml:space="preserve"> </w:t>
      </w:r>
      <w:r>
        <w:rPr>
          <w:i/>
          <w:sz w:val="24"/>
        </w:rPr>
        <w:t>Med.</w:t>
      </w:r>
      <w:r>
        <w:rPr>
          <w:i/>
          <w:spacing w:val="-3"/>
          <w:sz w:val="24"/>
        </w:rPr>
        <w:t xml:space="preserve"> </w:t>
      </w:r>
      <w:r>
        <w:rPr>
          <w:sz w:val="24"/>
        </w:rPr>
        <w:t>2019;8(4</w:t>
      </w:r>
      <w:proofErr w:type="gramStart"/>
      <w:r>
        <w:rPr>
          <w:sz w:val="24"/>
        </w:rPr>
        <w:t>):E</w:t>
      </w:r>
      <w:proofErr w:type="gramEnd"/>
      <w:r>
        <w:rPr>
          <w:sz w:val="24"/>
        </w:rPr>
        <w:t>532.</w:t>
      </w:r>
      <w:r>
        <w:rPr>
          <w:spacing w:val="-3"/>
          <w:sz w:val="24"/>
        </w:rPr>
        <w:t xml:space="preserve"> </w:t>
      </w:r>
      <w:r>
        <w:rPr>
          <w:b/>
          <w:sz w:val="24"/>
        </w:rPr>
        <w:t xml:space="preserve">PMID: </w:t>
      </w:r>
      <w:r>
        <w:rPr>
          <w:b/>
          <w:spacing w:val="-2"/>
          <w:sz w:val="24"/>
        </w:rPr>
        <w:t>31003427</w:t>
      </w:r>
    </w:p>
    <w:p w14:paraId="4DFB435E" w14:textId="77777777" w:rsidR="008B4F66" w:rsidRDefault="00000000" w:rsidP="00CF668F">
      <w:pPr>
        <w:pStyle w:val="ListParagraph"/>
        <w:numPr>
          <w:ilvl w:val="0"/>
          <w:numId w:val="1"/>
        </w:numPr>
        <w:tabs>
          <w:tab w:val="left" w:pos="739"/>
        </w:tabs>
        <w:ind w:left="739" w:right="452" w:hanging="640"/>
        <w:jc w:val="left"/>
        <w:rPr>
          <w:b/>
          <w:sz w:val="24"/>
        </w:rPr>
      </w:pPr>
      <w:r>
        <w:rPr>
          <w:sz w:val="24"/>
        </w:rPr>
        <w:t>Thorlacius</w:t>
      </w:r>
      <w:r>
        <w:rPr>
          <w:spacing w:val="-3"/>
          <w:sz w:val="24"/>
        </w:rPr>
        <w:t xml:space="preserve"> </w:t>
      </w:r>
      <w:r>
        <w:rPr>
          <w:sz w:val="24"/>
        </w:rPr>
        <w:t>L,</w:t>
      </w:r>
      <w:r>
        <w:rPr>
          <w:spacing w:val="-3"/>
          <w:sz w:val="24"/>
        </w:rPr>
        <w:t xml:space="preserve"> </w:t>
      </w:r>
      <w:r>
        <w:rPr>
          <w:sz w:val="24"/>
        </w:rPr>
        <w:t>Cohen</w:t>
      </w:r>
      <w:r>
        <w:rPr>
          <w:spacing w:val="-3"/>
          <w:sz w:val="24"/>
        </w:rPr>
        <w:t xml:space="preserve"> </w:t>
      </w:r>
      <w:r>
        <w:rPr>
          <w:sz w:val="24"/>
        </w:rPr>
        <w:t>AD,</w:t>
      </w:r>
      <w:r>
        <w:rPr>
          <w:spacing w:val="-3"/>
          <w:sz w:val="24"/>
        </w:rPr>
        <w:t xml:space="preserve"> </w:t>
      </w:r>
      <w:r>
        <w:rPr>
          <w:sz w:val="24"/>
        </w:rPr>
        <w:t>Gislason</w:t>
      </w:r>
      <w:r>
        <w:rPr>
          <w:spacing w:val="-3"/>
          <w:sz w:val="24"/>
        </w:rPr>
        <w:t xml:space="preserve"> </w:t>
      </w:r>
      <w:r>
        <w:rPr>
          <w:sz w:val="24"/>
        </w:rPr>
        <w:t>GH,</w:t>
      </w:r>
      <w:r>
        <w:rPr>
          <w:spacing w:val="-3"/>
          <w:sz w:val="24"/>
        </w:rPr>
        <w:t xml:space="preserve"> </w:t>
      </w:r>
      <w:proofErr w:type="spellStart"/>
      <w:r>
        <w:rPr>
          <w:sz w:val="24"/>
        </w:rPr>
        <w:t>Jemec</w:t>
      </w:r>
      <w:proofErr w:type="spellEnd"/>
      <w:r>
        <w:rPr>
          <w:spacing w:val="-4"/>
          <w:sz w:val="24"/>
        </w:rPr>
        <w:t xml:space="preserve"> </w:t>
      </w:r>
      <w:r>
        <w:rPr>
          <w:sz w:val="24"/>
        </w:rPr>
        <w:t>GBE,</w:t>
      </w:r>
      <w:r>
        <w:rPr>
          <w:spacing w:val="-3"/>
          <w:sz w:val="24"/>
        </w:rPr>
        <w:t xml:space="preserve"> </w:t>
      </w:r>
      <w:r>
        <w:rPr>
          <w:sz w:val="24"/>
        </w:rPr>
        <w:t>Egeberg</w:t>
      </w:r>
      <w:r>
        <w:rPr>
          <w:spacing w:val="-3"/>
          <w:sz w:val="24"/>
        </w:rPr>
        <w:t xml:space="preserve"> </w:t>
      </w:r>
      <w:r>
        <w:rPr>
          <w:sz w:val="24"/>
        </w:rPr>
        <w:t>A.</w:t>
      </w:r>
      <w:r>
        <w:rPr>
          <w:spacing w:val="-3"/>
          <w:sz w:val="24"/>
        </w:rPr>
        <w:t xml:space="preserve"> </w:t>
      </w:r>
      <w:r>
        <w:rPr>
          <w:sz w:val="24"/>
        </w:rPr>
        <w:t>Increased</w:t>
      </w:r>
      <w:r>
        <w:rPr>
          <w:spacing w:val="-3"/>
          <w:sz w:val="24"/>
        </w:rPr>
        <w:t xml:space="preserve"> </w:t>
      </w:r>
      <w:r>
        <w:rPr>
          <w:sz w:val="24"/>
        </w:rPr>
        <w:t>Suicide</w:t>
      </w:r>
      <w:r>
        <w:rPr>
          <w:spacing w:val="-4"/>
          <w:sz w:val="24"/>
        </w:rPr>
        <w:t xml:space="preserve"> </w:t>
      </w:r>
      <w:r>
        <w:rPr>
          <w:sz w:val="24"/>
        </w:rPr>
        <w:t xml:space="preserve">Risk in Patients with Hidradenitis Suppurativa. </w:t>
      </w:r>
      <w:r>
        <w:rPr>
          <w:i/>
          <w:sz w:val="24"/>
        </w:rPr>
        <w:t xml:space="preserve">J Invest Dermatol. </w:t>
      </w:r>
      <w:r>
        <w:rPr>
          <w:sz w:val="24"/>
        </w:rPr>
        <w:t xml:space="preserve">2018;138(1):52-7. PMID: </w:t>
      </w:r>
      <w:r>
        <w:rPr>
          <w:b/>
          <w:spacing w:val="-2"/>
          <w:sz w:val="24"/>
        </w:rPr>
        <w:t>28942360</w:t>
      </w:r>
    </w:p>
    <w:p w14:paraId="3B544FC1" w14:textId="77777777" w:rsidR="008B4F66" w:rsidRDefault="00000000" w:rsidP="00CF668F">
      <w:pPr>
        <w:pStyle w:val="ListParagraph"/>
        <w:numPr>
          <w:ilvl w:val="0"/>
          <w:numId w:val="1"/>
        </w:numPr>
        <w:tabs>
          <w:tab w:val="left" w:pos="739"/>
        </w:tabs>
        <w:ind w:left="739" w:right="339" w:hanging="640"/>
        <w:jc w:val="left"/>
        <w:rPr>
          <w:b/>
          <w:sz w:val="24"/>
        </w:rPr>
      </w:pPr>
      <w:r>
        <w:rPr>
          <w:sz w:val="24"/>
        </w:rPr>
        <w:t>Alikhan A, Sayed C, Alavi A, et al. North American clinical management guidelines for hidradenitis</w:t>
      </w:r>
      <w:r>
        <w:rPr>
          <w:spacing w:val="-4"/>
          <w:sz w:val="24"/>
        </w:rPr>
        <w:t xml:space="preserve"> </w:t>
      </w:r>
      <w:r>
        <w:rPr>
          <w:sz w:val="24"/>
        </w:rPr>
        <w:t>suppurativa:</w:t>
      </w:r>
      <w:r>
        <w:rPr>
          <w:spacing w:val="-4"/>
          <w:sz w:val="24"/>
        </w:rPr>
        <w:t xml:space="preserve"> </w:t>
      </w:r>
      <w:r>
        <w:rPr>
          <w:sz w:val="24"/>
        </w:rPr>
        <w:t>A</w:t>
      </w:r>
      <w:r>
        <w:rPr>
          <w:spacing w:val="-4"/>
          <w:sz w:val="24"/>
        </w:rPr>
        <w:t xml:space="preserve"> </w:t>
      </w:r>
      <w:r>
        <w:rPr>
          <w:sz w:val="24"/>
        </w:rPr>
        <w:t>publication</w:t>
      </w:r>
      <w:r>
        <w:rPr>
          <w:spacing w:val="-4"/>
          <w:sz w:val="24"/>
        </w:rPr>
        <w:t xml:space="preserve"> </w:t>
      </w:r>
      <w:r>
        <w:rPr>
          <w:sz w:val="24"/>
        </w:rPr>
        <w:t>from</w:t>
      </w:r>
      <w:r>
        <w:rPr>
          <w:spacing w:val="-4"/>
          <w:sz w:val="24"/>
        </w:rPr>
        <w:t xml:space="preserve"> </w:t>
      </w:r>
      <w:r>
        <w:rPr>
          <w:sz w:val="24"/>
        </w:rPr>
        <w:t>the</w:t>
      </w:r>
      <w:r>
        <w:rPr>
          <w:spacing w:val="-5"/>
          <w:sz w:val="24"/>
        </w:rPr>
        <w:t xml:space="preserve"> </w:t>
      </w:r>
      <w:r>
        <w:rPr>
          <w:sz w:val="24"/>
        </w:rPr>
        <w:t>United</w:t>
      </w:r>
      <w:r>
        <w:rPr>
          <w:spacing w:val="-4"/>
          <w:sz w:val="24"/>
        </w:rPr>
        <w:t xml:space="preserve"> </w:t>
      </w:r>
      <w:r>
        <w:rPr>
          <w:sz w:val="24"/>
        </w:rPr>
        <w:t>States</w:t>
      </w:r>
      <w:r>
        <w:rPr>
          <w:spacing w:val="-4"/>
          <w:sz w:val="24"/>
        </w:rPr>
        <w:t xml:space="preserve"> </w:t>
      </w:r>
      <w:r>
        <w:rPr>
          <w:sz w:val="24"/>
        </w:rPr>
        <w:t>and</w:t>
      </w:r>
      <w:r>
        <w:rPr>
          <w:spacing w:val="-4"/>
          <w:sz w:val="24"/>
        </w:rPr>
        <w:t xml:space="preserve"> </w:t>
      </w:r>
      <w:r>
        <w:rPr>
          <w:sz w:val="24"/>
        </w:rPr>
        <w:t>Canadian</w:t>
      </w:r>
      <w:r>
        <w:rPr>
          <w:spacing w:val="-4"/>
          <w:sz w:val="24"/>
        </w:rPr>
        <w:t xml:space="preserve"> </w:t>
      </w:r>
      <w:r>
        <w:rPr>
          <w:sz w:val="24"/>
        </w:rPr>
        <w:t xml:space="preserve">Hidradenitis Suppurativa Foundations: Part II: Topical, intralesional, and systemic medical management. </w:t>
      </w:r>
      <w:r>
        <w:rPr>
          <w:i/>
          <w:sz w:val="24"/>
        </w:rPr>
        <w:t xml:space="preserve">J Am </w:t>
      </w:r>
      <w:proofErr w:type="spellStart"/>
      <w:r>
        <w:rPr>
          <w:i/>
          <w:sz w:val="24"/>
        </w:rPr>
        <w:t>Acad</w:t>
      </w:r>
      <w:proofErr w:type="spellEnd"/>
      <w:r>
        <w:rPr>
          <w:i/>
          <w:sz w:val="24"/>
        </w:rPr>
        <w:t xml:space="preserve"> Dermatol. </w:t>
      </w:r>
      <w:r>
        <w:rPr>
          <w:sz w:val="24"/>
        </w:rPr>
        <w:t xml:space="preserve">2019;81(1):91-101. </w:t>
      </w:r>
      <w:r>
        <w:rPr>
          <w:b/>
          <w:sz w:val="24"/>
        </w:rPr>
        <w:t>PMID: 30872149</w:t>
      </w:r>
    </w:p>
    <w:p w14:paraId="2C847A74" w14:textId="77777777" w:rsidR="008B4F66" w:rsidRDefault="00000000" w:rsidP="00CF668F">
      <w:pPr>
        <w:pStyle w:val="ListParagraph"/>
        <w:numPr>
          <w:ilvl w:val="0"/>
          <w:numId w:val="1"/>
        </w:numPr>
        <w:tabs>
          <w:tab w:val="left" w:pos="739"/>
        </w:tabs>
        <w:ind w:left="739" w:hanging="640"/>
        <w:jc w:val="left"/>
        <w:rPr>
          <w:b/>
          <w:sz w:val="24"/>
        </w:rPr>
      </w:pPr>
      <w:r>
        <w:rPr>
          <w:sz w:val="24"/>
        </w:rPr>
        <w:t>Ingram</w:t>
      </w:r>
      <w:r>
        <w:rPr>
          <w:spacing w:val="-3"/>
          <w:sz w:val="24"/>
        </w:rPr>
        <w:t xml:space="preserve"> </w:t>
      </w:r>
      <w:r>
        <w:rPr>
          <w:sz w:val="24"/>
        </w:rPr>
        <w:t>JR,</w:t>
      </w:r>
      <w:r>
        <w:rPr>
          <w:spacing w:val="-3"/>
          <w:sz w:val="24"/>
        </w:rPr>
        <w:t xml:space="preserve"> </w:t>
      </w:r>
      <w:r>
        <w:rPr>
          <w:sz w:val="24"/>
        </w:rPr>
        <w:t>Collier</w:t>
      </w:r>
      <w:r>
        <w:rPr>
          <w:spacing w:val="-3"/>
          <w:sz w:val="24"/>
        </w:rPr>
        <w:t xml:space="preserve"> </w:t>
      </w:r>
      <w:r>
        <w:rPr>
          <w:sz w:val="24"/>
        </w:rPr>
        <w:t>F,</w:t>
      </w:r>
      <w:r>
        <w:rPr>
          <w:spacing w:val="-3"/>
          <w:sz w:val="24"/>
        </w:rPr>
        <w:t xml:space="preserve"> </w:t>
      </w:r>
      <w:r>
        <w:rPr>
          <w:sz w:val="24"/>
        </w:rPr>
        <w:t>Brown</w:t>
      </w:r>
      <w:r>
        <w:rPr>
          <w:spacing w:val="-3"/>
          <w:sz w:val="24"/>
        </w:rPr>
        <w:t xml:space="preserve"> </w:t>
      </w:r>
      <w:r>
        <w:rPr>
          <w:sz w:val="24"/>
        </w:rPr>
        <w:t>D,</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British</w:t>
      </w:r>
      <w:r>
        <w:rPr>
          <w:spacing w:val="-3"/>
          <w:sz w:val="24"/>
        </w:rPr>
        <w:t xml:space="preserve"> </w:t>
      </w:r>
      <w:r>
        <w:rPr>
          <w:sz w:val="24"/>
        </w:rPr>
        <w:t>Association</w:t>
      </w:r>
      <w:r>
        <w:rPr>
          <w:spacing w:val="-3"/>
          <w:sz w:val="24"/>
        </w:rPr>
        <w:t xml:space="preserve"> </w:t>
      </w:r>
      <w:r>
        <w:rPr>
          <w:sz w:val="24"/>
        </w:rPr>
        <w:t>of</w:t>
      </w:r>
      <w:r>
        <w:rPr>
          <w:spacing w:val="-3"/>
          <w:sz w:val="24"/>
        </w:rPr>
        <w:t xml:space="preserve"> </w:t>
      </w:r>
      <w:r>
        <w:rPr>
          <w:sz w:val="24"/>
        </w:rPr>
        <w:t>Dermatologists</w:t>
      </w:r>
      <w:r>
        <w:rPr>
          <w:spacing w:val="-3"/>
          <w:sz w:val="24"/>
        </w:rPr>
        <w:t xml:space="preserve"> </w:t>
      </w:r>
      <w:r>
        <w:rPr>
          <w:sz w:val="24"/>
        </w:rPr>
        <w:t>guidelines</w:t>
      </w:r>
      <w:r>
        <w:rPr>
          <w:spacing w:val="-3"/>
          <w:sz w:val="24"/>
        </w:rPr>
        <w:t xml:space="preserve"> </w:t>
      </w:r>
      <w:r>
        <w:rPr>
          <w:sz w:val="24"/>
        </w:rPr>
        <w:t xml:space="preserve">for the management of hidradenitis suppurativa (acne </w:t>
      </w:r>
      <w:proofErr w:type="spellStart"/>
      <w:r>
        <w:rPr>
          <w:sz w:val="24"/>
        </w:rPr>
        <w:t>inversa</w:t>
      </w:r>
      <w:proofErr w:type="spellEnd"/>
      <w:r>
        <w:rPr>
          <w:sz w:val="24"/>
        </w:rPr>
        <w:t xml:space="preserve">) 2018. </w:t>
      </w:r>
      <w:r>
        <w:rPr>
          <w:i/>
          <w:sz w:val="24"/>
        </w:rPr>
        <w:t xml:space="preserve">Br J Dermatol. </w:t>
      </w:r>
      <w:r>
        <w:rPr>
          <w:sz w:val="24"/>
        </w:rPr>
        <w:t xml:space="preserve">2019;180(5):1009-17. </w:t>
      </w:r>
      <w:r>
        <w:rPr>
          <w:b/>
          <w:sz w:val="24"/>
        </w:rPr>
        <w:t>PMID: 30552762</w:t>
      </w:r>
    </w:p>
    <w:p w14:paraId="715A77B9" w14:textId="77777777" w:rsidR="008B4F66" w:rsidRDefault="00000000" w:rsidP="00CF668F">
      <w:pPr>
        <w:pStyle w:val="ListParagraph"/>
        <w:numPr>
          <w:ilvl w:val="0"/>
          <w:numId w:val="1"/>
        </w:numPr>
        <w:tabs>
          <w:tab w:val="left" w:pos="739"/>
        </w:tabs>
        <w:ind w:left="739" w:right="839" w:hanging="640"/>
        <w:jc w:val="left"/>
        <w:rPr>
          <w:b/>
          <w:sz w:val="24"/>
        </w:rPr>
      </w:pPr>
      <w:proofErr w:type="spellStart"/>
      <w:r>
        <w:rPr>
          <w:sz w:val="24"/>
        </w:rPr>
        <w:t>Zouboulis</w:t>
      </w:r>
      <w:proofErr w:type="spellEnd"/>
      <w:r>
        <w:rPr>
          <w:spacing w:val="-4"/>
          <w:sz w:val="24"/>
        </w:rPr>
        <w:t xml:space="preserve"> </w:t>
      </w:r>
      <w:r>
        <w:rPr>
          <w:sz w:val="24"/>
        </w:rPr>
        <w:t>CC,</w:t>
      </w:r>
      <w:r>
        <w:rPr>
          <w:spacing w:val="-4"/>
          <w:sz w:val="24"/>
        </w:rPr>
        <w:t xml:space="preserve"> </w:t>
      </w:r>
      <w:r>
        <w:rPr>
          <w:sz w:val="24"/>
        </w:rPr>
        <w:t>Bechara</w:t>
      </w:r>
      <w:r>
        <w:rPr>
          <w:spacing w:val="-5"/>
          <w:sz w:val="24"/>
        </w:rPr>
        <w:t xml:space="preserve"> </w:t>
      </w:r>
      <w:r>
        <w:rPr>
          <w:sz w:val="24"/>
        </w:rPr>
        <w:t>FG,</w:t>
      </w:r>
      <w:r>
        <w:rPr>
          <w:spacing w:val="-4"/>
          <w:sz w:val="24"/>
        </w:rPr>
        <w:t xml:space="preserve"> </w:t>
      </w:r>
      <w:r>
        <w:rPr>
          <w:sz w:val="24"/>
        </w:rPr>
        <w:t>Dickinson-Blok</w:t>
      </w:r>
      <w:r>
        <w:rPr>
          <w:spacing w:val="-4"/>
          <w:sz w:val="24"/>
        </w:rPr>
        <w:t xml:space="preserve"> </w:t>
      </w:r>
      <w:r>
        <w:rPr>
          <w:sz w:val="24"/>
        </w:rPr>
        <w:t>JL,</w:t>
      </w:r>
      <w:r>
        <w:rPr>
          <w:spacing w:val="-4"/>
          <w:sz w:val="24"/>
        </w:rPr>
        <w:t xml:space="preserve"> </w:t>
      </w:r>
      <w:r>
        <w:rPr>
          <w:sz w:val="24"/>
        </w:rPr>
        <w:t>et</w:t>
      </w:r>
      <w:r>
        <w:rPr>
          <w:spacing w:val="-4"/>
          <w:sz w:val="24"/>
        </w:rPr>
        <w:t xml:space="preserve"> </w:t>
      </w:r>
      <w:r>
        <w:rPr>
          <w:sz w:val="24"/>
        </w:rPr>
        <w:t>al.</w:t>
      </w:r>
      <w:r>
        <w:rPr>
          <w:spacing w:val="-4"/>
          <w:sz w:val="24"/>
        </w:rPr>
        <w:t xml:space="preserve"> </w:t>
      </w:r>
      <w:r>
        <w:rPr>
          <w:sz w:val="24"/>
        </w:rPr>
        <w:t>Hidradenitis</w:t>
      </w:r>
      <w:r>
        <w:rPr>
          <w:spacing w:val="-4"/>
          <w:sz w:val="24"/>
        </w:rPr>
        <w:t xml:space="preserve"> </w:t>
      </w:r>
      <w:r>
        <w:rPr>
          <w:sz w:val="24"/>
        </w:rPr>
        <w:t xml:space="preserve">suppurativa/acne </w:t>
      </w:r>
      <w:proofErr w:type="spellStart"/>
      <w:r>
        <w:rPr>
          <w:sz w:val="24"/>
        </w:rPr>
        <w:t>inversa</w:t>
      </w:r>
      <w:proofErr w:type="spellEnd"/>
      <w:r>
        <w:rPr>
          <w:sz w:val="24"/>
        </w:rPr>
        <w:t xml:space="preserve">: a practical framework for treatment optimization - systematic review and recommendations from the HS ALLIANCE working group. </w:t>
      </w:r>
      <w:r>
        <w:rPr>
          <w:i/>
          <w:sz w:val="24"/>
        </w:rPr>
        <w:t xml:space="preserve">J </w:t>
      </w:r>
      <w:proofErr w:type="spellStart"/>
      <w:r>
        <w:rPr>
          <w:i/>
          <w:sz w:val="24"/>
        </w:rPr>
        <w:t>Eur</w:t>
      </w:r>
      <w:proofErr w:type="spellEnd"/>
      <w:r>
        <w:rPr>
          <w:i/>
          <w:sz w:val="24"/>
        </w:rPr>
        <w:t xml:space="preserve"> </w:t>
      </w:r>
      <w:proofErr w:type="spellStart"/>
      <w:r>
        <w:rPr>
          <w:i/>
          <w:sz w:val="24"/>
        </w:rPr>
        <w:t>Acad</w:t>
      </w:r>
      <w:proofErr w:type="spellEnd"/>
      <w:r>
        <w:rPr>
          <w:i/>
          <w:sz w:val="24"/>
        </w:rPr>
        <w:t xml:space="preserve"> Dermatol </w:t>
      </w:r>
      <w:proofErr w:type="spellStart"/>
      <w:r>
        <w:rPr>
          <w:i/>
          <w:sz w:val="24"/>
        </w:rPr>
        <w:t>Venereol</w:t>
      </w:r>
      <w:proofErr w:type="spellEnd"/>
      <w:r>
        <w:rPr>
          <w:i/>
          <w:sz w:val="24"/>
        </w:rPr>
        <w:t xml:space="preserve">. </w:t>
      </w:r>
      <w:r>
        <w:rPr>
          <w:sz w:val="24"/>
        </w:rPr>
        <w:t xml:space="preserve">2019;33(1):19-31. </w:t>
      </w:r>
      <w:r>
        <w:rPr>
          <w:b/>
          <w:sz w:val="24"/>
        </w:rPr>
        <w:t>PMID: 30176066</w:t>
      </w:r>
    </w:p>
    <w:p w14:paraId="36AFEE44" w14:textId="77777777" w:rsidR="008B4F66" w:rsidRDefault="00000000" w:rsidP="00CF668F">
      <w:pPr>
        <w:pStyle w:val="ListParagraph"/>
        <w:numPr>
          <w:ilvl w:val="0"/>
          <w:numId w:val="1"/>
        </w:numPr>
        <w:tabs>
          <w:tab w:val="left" w:pos="739"/>
        </w:tabs>
        <w:ind w:left="739" w:right="266" w:hanging="640"/>
        <w:jc w:val="left"/>
        <w:rPr>
          <w:b/>
          <w:sz w:val="24"/>
        </w:rPr>
      </w:pPr>
      <w:proofErr w:type="spellStart"/>
      <w:r>
        <w:rPr>
          <w:sz w:val="24"/>
        </w:rPr>
        <w:t>Zouboulis</w:t>
      </w:r>
      <w:proofErr w:type="spellEnd"/>
      <w:r>
        <w:rPr>
          <w:sz w:val="24"/>
        </w:rPr>
        <w:t xml:space="preserve"> CC, Desai N, </w:t>
      </w:r>
      <w:proofErr w:type="spellStart"/>
      <w:r>
        <w:rPr>
          <w:sz w:val="24"/>
        </w:rPr>
        <w:t>Emtestam</w:t>
      </w:r>
      <w:proofErr w:type="spellEnd"/>
      <w:r>
        <w:rPr>
          <w:sz w:val="24"/>
        </w:rPr>
        <w:t xml:space="preserve"> L, et al. European S1 guideline for the treatment of hidradenitis</w:t>
      </w:r>
      <w:r>
        <w:rPr>
          <w:spacing w:val="-5"/>
          <w:sz w:val="24"/>
        </w:rPr>
        <w:t xml:space="preserve"> </w:t>
      </w:r>
      <w:r>
        <w:rPr>
          <w:sz w:val="24"/>
        </w:rPr>
        <w:t>suppurativa/acne</w:t>
      </w:r>
      <w:r>
        <w:rPr>
          <w:spacing w:val="-5"/>
          <w:sz w:val="24"/>
        </w:rPr>
        <w:t xml:space="preserve"> </w:t>
      </w:r>
      <w:proofErr w:type="spellStart"/>
      <w:r>
        <w:rPr>
          <w:sz w:val="24"/>
        </w:rPr>
        <w:t>inversa</w:t>
      </w:r>
      <w:proofErr w:type="spellEnd"/>
      <w:r>
        <w:rPr>
          <w:sz w:val="24"/>
        </w:rPr>
        <w:t>.</w:t>
      </w:r>
      <w:r>
        <w:rPr>
          <w:spacing w:val="-5"/>
          <w:sz w:val="24"/>
        </w:rPr>
        <w:t xml:space="preserve"> </w:t>
      </w:r>
      <w:r>
        <w:rPr>
          <w:i/>
          <w:sz w:val="24"/>
        </w:rPr>
        <w:t>J</w:t>
      </w:r>
      <w:r>
        <w:rPr>
          <w:i/>
          <w:spacing w:val="-5"/>
          <w:sz w:val="24"/>
        </w:rPr>
        <w:t xml:space="preserve"> </w:t>
      </w:r>
      <w:proofErr w:type="spellStart"/>
      <w:r>
        <w:rPr>
          <w:i/>
          <w:sz w:val="24"/>
        </w:rPr>
        <w:t>Eur</w:t>
      </w:r>
      <w:proofErr w:type="spellEnd"/>
      <w:r>
        <w:rPr>
          <w:i/>
          <w:spacing w:val="-5"/>
          <w:sz w:val="24"/>
        </w:rPr>
        <w:t xml:space="preserve"> </w:t>
      </w:r>
      <w:proofErr w:type="spellStart"/>
      <w:r>
        <w:rPr>
          <w:i/>
          <w:sz w:val="24"/>
        </w:rPr>
        <w:t>Acad</w:t>
      </w:r>
      <w:proofErr w:type="spellEnd"/>
      <w:r>
        <w:rPr>
          <w:i/>
          <w:spacing w:val="-5"/>
          <w:sz w:val="24"/>
        </w:rPr>
        <w:t xml:space="preserve"> </w:t>
      </w:r>
      <w:r>
        <w:rPr>
          <w:i/>
          <w:sz w:val="24"/>
        </w:rPr>
        <w:t>Dermatol</w:t>
      </w:r>
      <w:r>
        <w:rPr>
          <w:i/>
          <w:spacing w:val="-5"/>
          <w:sz w:val="24"/>
        </w:rPr>
        <w:t xml:space="preserve"> </w:t>
      </w:r>
      <w:proofErr w:type="spellStart"/>
      <w:r>
        <w:rPr>
          <w:i/>
          <w:sz w:val="24"/>
        </w:rPr>
        <w:t>Venereol</w:t>
      </w:r>
      <w:proofErr w:type="spellEnd"/>
      <w:r>
        <w:rPr>
          <w:i/>
          <w:sz w:val="24"/>
        </w:rPr>
        <w:t>.</w:t>
      </w:r>
      <w:r>
        <w:rPr>
          <w:i/>
          <w:spacing w:val="-5"/>
          <w:sz w:val="24"/>
        </w:rPr>
        <w:t xml:space="preserve"> </w:t>
      </w:r>
      <w:r>
        <w:rPr>
          <w:sz w:val="24"/>
        </w:rPr>
        <w:t xml:space="preserve">2015;29(4):619-44. </w:t>
      </w:r>
      <w:r>
        <w:rPr>
          <w:b/>
          <w:sz w:val="24"/>
        </w:rPr>
        <w:t>PMID: 25640693</w:t>
      </w:r>
    </w:p>
    <w:p w14:paraId="16547C80" w14:textId="77777777" w:rsidR="008B4F66" w:rsidRDefault="00000000" w:rsidP="00CF668F">
      <w:pPr>
        <w:pStyle w:val="ListParagraph"/>
        <w:numPr>
          <w:ilvl w:val="0"/>
          <w:numId w:val="1"/>
        </w:numPr>
        <w:tabs>
          <w:tab w:val="left" w:pos="739"/>
        </w:tabs>
        <w:ind w:left="739" w:right="313" w:hanging="640"/>
        <w:jc w:val="left"/>
        <w:rPr>
          <w:sz w:val="24"/>
        </w:rPr>
      </w:pPr>
      <w:proofErr w:type="spellStart"/>
      <w:r>
        <w:rPr>
          <w:sz w:val="24"/>
        </w:rPr>
        <w:t>Dörner</w:t>
      </w:r>
      <w:proofErr w:type="spellEnd"/>
      <w:r>
        <w:rPr>
          <w:spacing w:val="-3"/>
          <w:sz w:val="24"/>
        </w:rPr>
        <w:t xml:space="preserve"> </w:t>
      </w:r>
      <w:r>
        <w:rPr>
          <w:sz w:val="24"/>
        </w:rPr>
        <w:t>T,</w:t>
      </w:r>
      <w:r>
        <w:rPr>
          <w:spacing w:val="-3"/>
          <w:sz w:val="24"/>
        </w:rPr>
        <w:t xml:space="preserve"> </w:t>
      </w:r>
      <w:r>
        <w:rPr>
          <w:sz w:val="24"/>
        </w:rPr>
        <w:t>Tanaka</w:t>
      </w:r>
      <w:r>
        <w:rPr>
          <w:spacing w:val="-4"/>
          <w:sz w:val="24"/>
        </w:rPr>
        <w:t xml:space="preserve"> </w:t>
      </w:r>
      <w:r>
        <w:rPr>
          <w:sz w:val="24"/>
        </w:rPr>
        <w:t>Y,</w:t>
      </w:r>
      <w:r>
        <w:rPr>
          <w:spacing w:val="-3"/>
          <w:sz w:val="24"/>
        </w:rPr>
        <w:t xml:space="preserve"> </w:t>
      </w:r>
      <w:r>
        <w:rPr>
          <w:sz w:val="24"/>
        </w:rPr>
        <w:t>Dow</w:t>
      </w:r>
      <w:r>
        <w:rPr>
          <w:spacing w:val="-3"/>
          <w:sz w:val="24"/>
        </w:rPr>
        <w:t xml:space="preserve"> </w:t>
      </w:r>
      <w:r>
        <w:rPr>
          <w:sz w:val="24"/>
        </w:rPr>
        <w:t>ER,</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Mechanism</w:t>
      </w:r>
      <w:r>
        <w:rPr>
          <w:spacing w:val="-3"/>
          <w:sz w:val="24"/>
        </w:rPr>
        <w:t xml:space="preserve"> </w:t>
      </w:r>
      <w:r>
        <w:rPr>
          <w:sz w:val="24"/>
        </w:rPr>
        <w:t>of</w:t>
      </w:r>
      <w:r>
        <w:rPr>
          <w:spacing w:val="-3"/>
          <w:sz w:val="24"/>
        </w:rPr>
        <w:t xml:space="preserve"> </w:t>
      </w:r>
      <w:r>
        <w:rPr>
          <w:sz w:val="24"/>
        </w:rPr>
        <w:t>action</w:t>
      </w:r>
      <w:r>
        <w:rPr>
          <w:spacing w:val="-3"/>
          <w:sz w:val="24"/>
        </w:rPr>
        <w:t xml:space="preserve"> </w:t>
      </w:r>
      <w:r>
        <w:rPr>
          <w:sz w:val="24"/>
        </w:rPr>
        <w:t>of</w:t>
      </w:r>
      <w:r>
        <w:rPr>
          <w:spacing w:val="-3"/>
          <w:sz w:val="24"/>
        </w:rPr>
        <w:t xml:space="preserve"> </w:t>
      </w:r>
      <w:r>
        <w:rPr>
          <w:sz w:val="24"/>
        </w:rPr>
        <w:t>baricitinib</w:t>
      </w:r>
      <w:r>
        <w:rPr>
          <w:spacing w:val="-3"/>
          <w:sz w:val="24"/>
        </w:rPr>
        <w:t xml:space="preserve"> </w:t>
      </w:r>
      <w:r>
        <w:rPr>
          <w:sz w:val="24"/>
        </w:rPr>
        <w:t>and</w:t>
      </w:r>
      <w:r>
        <w:rPr>
          <w:spacing w:val="-3"/>
          <w:sz w:val="24"/>
        </w:rPr>
        <w:t xml:space="preserve"> </w:t>
      </w:r>
      <w:r>
        <w:rPr>
          <w:sz w:val="24"/>
        </w:rPr>
        <w:t xml:space="preserve">identification of biomarkers and key immune pathways in patients with active systemic lupus erythematosus [published online ahead of print, 2022 May 24]. </w:t>
      </w:r>
      <w:r>
        <w:rPr>
          <w:i/>
          <w:sz w:val="24"/>
        </w:rPr>
        <w:t>Ann Rheum Dis</w:t>
      </w:r>
      <w:r>
        <w:rPr>
          <w:sz w:val="24"/>
        </w:rPr>
        <w:t>. 2022;81(9):1267-1272. doi:10.1136/annrheumdis-2022-222335</w:t>
      </w:r>
    </w:p>
    <w:p w14:paraId="4238ED27" w14:textId="77777777" w:rsidR="008B4F66" w:rsidRDefault="008B4F66" w:rsidP="00CF668F">
      <w:pPr>
        <w:rPr>
          <w:sz w:val="24"/>
        </w:rPr>
        <w:sectPr w:rsidR="008B4F66" w:rsidSect="000D59EB">
          <w:pgSz w:w="12240" w:h="15840"/>
          <w:pgMar w:top="1640" w:right="1220" w:bottom="280" w:left="1340" w:header="720" w:footer="720" w:gutter="0"/>
          <w:cols w:space="720"/>
        </w:sectPr>
      </w:pPr>
    </w:p>
    <w:p w14:paraId="1CEEC2EB" w14:textId="77777777" w:rsidR="008B4F66" w:rsidRDefault="00000000" w:rsidP="00CF668F">
      <w:pPr>
        <w:pStyle w:val="ListParagraph"/>
        <w:numPr>
          <w:ilvl w:val="0"/>
          <w:numId w:val="1"/>
        </w:numPr>
        <w:tabs>
          <w:tab w:val="left" w:pos="739"/>
        </w:tabs>
        <w:spacing w:before="76"/>
        <w:ind w:left="739" w:hanging="640"/>
        <w:jc w:val="left"/>
        <w:rPr>
          <w:sz w:val="24"/>
        </w:rPr>
      </w:pPr>
      <w:r>
        <w:rPr>
          <w:sz w:val="24"/>
        </w:rPr>
        <w:lastRenderedPageBreak/>
        <w:t>Olbrich P, Cortés JI, Neth O, Blanco-Lobo P; IEI, Dermatology and Rheumatology Research group. STAT1 Gain-of-Function and Hidradenitis Suppurativa Successfully Managed</w:t>
      </w:r>
      <w:r>
        <w:rPr>
          <w:spacing w:val="-5"/>
          <w:sz w:val="24"/>
        </w:rPr>
        <w:t xml:space="preserve"> </w:t>
      </w:r>
      <w:r>
        <w:rPr>
          <w:sz w:val="24"/>
        </w:rPr>
        <w:t>with</w:t>
      </w:r>
      <w:r>
        <w:rPr>
          <w:spacing w:val="-5"/>
          <w:sz w:val="24"/>
        </w:rPr>
        <w:t xml:space="preserve"> </w:t>
      </w:r>
      <w:r>
        <w:rPr>
          <w:sz w:val="24"/>
        </w:rPr>
        <w:t>Baricitinib.</w:t>
      </w:r>
      <w:r>
        <w:rPr>
          <w:spacing w:val="-5"/>
          <w:sz w:val="24"/>
        </w:rPr>
        <w:t xml:space="preserve"> </w:t>
      </w:r>
      <w:r>
        <w:rPr>
          <w:sz w:val="24"/>
        </w:rPr>
        <w:t>J</w:t>
      </w:r>
      <w:r>
        <w:rPr>
          <w:spacing w:val="-5"/>
          <w:sz w:val="24"/>
        </w:rPr>
        <w:t xml:space="preserve"> </w:t>
      </w:r>
      <w:r>
        <w:rPr>
          <w:sz w:val="24"/>
        </w:rPr>
        <w:t>Clin</w:t>
      </w:r>
      <w:r>
        <w:rPr>
          <w:spacing w:val="-5"/>
          <w:sz w:val="24"/>
        </w:rPr>
        <w:t xml:space="preserve"> </w:t>
      </w:r>
      <w:r>
        <w:rPr>
          <w:sz w:val="24"/>
        </w:rPr>
        <w:t>Immunol.</w:t>
      </w:r>
      <w:r>
        <w:rPr>
          <w:spacing w:val="-5"/>
          <w:sz w:val="24"/>
        </w:rPr>
        <w:t xml:space="preserve"> </w:t>
      </w:r>
      <w:r>
        <w:rPr>
          <w:sz w:val="24"/>
        </w:rPr>
        <w:t>2023</w:t>
      </w:r>
      <w:r>
        <w:rPr>
          <w:spacing w:val="-5"/>
          <w:sz w:val="24"/>
        </w:rPr>
        <w:t xml:space="preserve"> </w:t>
      </w:r>
      <w:r>
        <w:rPr>
          <w:sz w:val="24"/>
        </w:rPr>
        <w:t>Jul;43(5):898-901.</w:t>
      </w:r>
      <w:r>
        <w:rPr>
          <w:spacing w:val="-5"/>
          <w:sz w:val="24"/>
        </w:rPr>
        <w:t xml:space="preserve"> </w:t>
      </w:r>
      <w:proofErr w:type="spellStart"/>
      <w:r>
        <w:rPr>
          <w:sz w:val="24"/>
        </w:rPr>
        <w:t>doi</w:t>
      </w:r>
      <w:proofErr w:type="spellEnd"/>
      <w:r>
        <w:rPr>
          <w:sz w:val="24"/>
        </w:rPr>
        <w:t>:</w:t>
      </w:r>
      <w:r>
        <w:rPr>
          <w:spacing w:val="-5"/>
          <w:sz w:val="24"/>
        </w:rPr>
        <w:t xml:space="preserve"> </w:t>
      </w:r>
      <w:r>
        <w:rPr>
          <w:sz w:val="24"/>
        </w:rPr>
        <w:t xml:space="preserve">10.1007/s10875- 023-01454-2. </w:t>
      </w:r>
      <w:proofErr w:type="spellStart"/>
      <w:r>
        <w:rPr>
          <w:sz w:val="24"/>
        </w:rPr>
        <w:t>Epub</w:t>
      </w:r>
      <w:proofErr w:type="spellEnd"/>
      <w:r>
        <w:rPr>
          <w:sz w:val="24"/>
        </w:rPr>
        <w:t xml:space="preserve"> 2023 Mar 7. PMID: 36881346; PMCID: PMC9990553.</w:t>
      </w:r>
    </w:p>
    <w:p w14:paraId="0EB86B5E" w14:textId="77777777" w:rsidR="008B4F66" w:rsidRDefault="00000000" w:rsidP="00CF668F">
      <w:pPr>
        <w:pStyle w:val="ListParagraph"/>
        <w:numPr>
          <w:ilvl w:val="0"/>
          <w:numId w:val="1"/>
        </w:numPr>
        <w:tabs>
          <w:tab w:val="left" w:pos="739"/>
        </w:tabs>
        <w:spacing w:before="1"/>
        <w:ind w:left="739" w:right="393" w:hanging="640"/>
        <w:jc w:val="left"/>
        <w:rPr>
          <w:sz w:val="24"/>
        </w:rPr>
      </w:pPr>
      <w:r>
        <w:rPr>
          <w:sz w:val="24"/>
        </w:rPr>
        <w:t>Kozera E, Flora A, Frew JW. Real-world safety and clinical response of Janus kinase inhibitor</w:t>
      </w:r>
      <w:r>
        <w:rPr>
          <w:spacing w:val="-4"/>
          <w:sz w:val="24"/>
        </w:rPr>
        <w:t xml:space="preserve"> </w:t>
      </w:r>
      <w:r>
        <w:rPr>
          <w:sz w:val="24"/>
        </w:rPr>
        <w:t>upadacitinib</w:t>
      </w:r>
      <w:r>
        <w:rPr>
          <w:spacing w:val="-4"/>
          <w:sz w:val="24"/>
        </w:rPr>
        <w:t xml:space="preserve"> </w:t>
      </w:r>
      <w:r>
        <w:rPr>
          <w:sz w:val="24"/>
        </w:rPr>
        <w:t>in</w:t>
      </w:r>
      <w:r>
        <w:rPr>
          <w:spacing w:val="-4"/>
          <w:sz w:val="24"/>
        </w:rPr>
        <w:t xml:space="preserve"> </w:t>
      </w:r>
      <w:r>
        <w:rPr>
          <w:sz w:val="24"/>
        </w:rPr>
        <w:t>the</w:t>
      </w:r>
      <w:r>
        <w:rPr>
          <w:spacing w:val="-5"/>
          <w:sz w:val="24"/>
        </w:rPr>
        <w:t xml:space="preserve"> </w:t>
      </w:r>
      <w:r>
        <w:rPr>
          <w:sz w:val="24"/>
        </w:rPr>
        <w:t>treatment</w:t>
      </w:r>
      <w:r>
        <w:rPr>
          <w:spacing w:val="-4"/>
          <w:sz w:val="24"/>
        </w:rPr>
        <w:t xml:space="preserve"> </w:t>
      </w:r>
      <w:r>
        <w:rPr>
          <w:sz w:val="24"/>
        </w:rPr>
        <w:t>of</w:t>
      </w:r>
      <w:r>
        <w:rPr>
          <w:spacing w:val="-4"/>
          <w:sz w:val="24"/>
        </w:rPr>
        <w:t xml:space="preserve"> </w:t>
      </w:r>
      <w:r>
        <w:rPr>
          <w:sz w:val="24"/>
        </w:rPr>
        <w:t>hidradenitis</w:t>
      </w:r>
      <w:r>
        <w:rPr>
          <w:spacing w:val="-4"/>
          <w:sz w:val="24"/>
        </w:rPr>
        <w:t xml:space="preserve"> </w:t>
      </w:r>
      <w:r>
        <w:rPr>
          <w:sz w:val="24"/>
        </w:rPr>
        <w:t>suppurativa:</w:t>
      </w:r>
      <w:r>
        <w:rPr>
          <w:spacing w:val="-4"/>
          <w:sz w:val="24"/>
        </w:rPr>
        <w:t xml:space="preserve"> </w:t>
      </w:r>
      <w:r>
        <w:rPr>
          <w:sz w:val="24"/>
        </w:rPr>
        <w:t>A</w:t>
      </w:r>
      <w:r>
        <w:rPr>
          <w:spacing w:val="-4"/>
          <w:sz w:val="24"/>
        </w:rPr>
        <w:t xml:space="preserve"> </w:t>
      </w:r>
      <w:r>
        <w:rPr>
          <w:sz w:val="24"/>
        </w:rPr>
        <w:t>retrospective</w:t>
      </w:r>
      <w:r>
        <w:rPr>
          <w:spacing w:val="-5"/>
          <w:sz w:val="24"/>
        </w:rPr>
        <w:t xml:space="preserve"> </w:t>
      </w:r>
      <w:r>
        <w:rPr>
          <w:sz w:val="24"/>
        </w:rPr>
        <w:t xml:space="preserve">cohort study. </w:t>
      </w:r>
      <w:r>
        <w:rPr>
          <w:i/>
          <w:sz w:val="24"/>
        </w:rPr>
        <w:t xml:space="preserve">J Am </w:t>
      </w:r>
      <w:proofErr w:type="spellStart"/>
      <w:r>
        <w:rPr>
          <w:i/>
          <w:sz w:val="24"/>
        </w:rPr>
        <w:t>Acad</w:t>
      </w:r>
      <w:proofErr w:type="spellEnd"/>
      <w:r>
        <w:rPr>
          <w:i/>
          <w:sz w:val="24"/>
        </w:rPr>
        <w:t xml:space="preserve"> Dermatol</w:t>
      </w:r>
      <w:r>
        <w:rPr>
          <w:sz w:val="24"/>
        </w:rPr>
        <w:t xml:space="preserve">. 2022;87(6):1440-1442. </w:t>
      </w:r>
      <w:proofErr w:type="gramStart"/>
      <w:r>
        <w:rPr>
          <w:sz w:val="24"/>
        </w:rPr>
        <w:t>doi:10.1016/j.jaad</w:t>
      </w:r>
      <w:proofErr w:type="gramEnd"/>
      <w:r>
        <w:rPr>
          <w:sz w:val="24"/>
        </w:rPr>
        <w:t>.2022.07.047</w:t>
      </w:r>
    </w:p>
    <w:p w14:paraId="53FBBF40" w14:textId="77777777" w:rsidR="008B4F66" w:rsidRDefault="00000000" w:rsidP="00CF668F">
      <w:pPr>
        <w:pStyle w:val="ListParagraph"/>
        <w:numPr>
          <w:ilvl w:val="0"/>
          <w:numId w:val="1"/>
        </w:numPr>
        <w:tabs>
          <w:tab w:val="left" w:pos="739"/>
        </w:tabs>
        <w:ind w:left="739" w:right="520" w:hanging="640"/>
        <w:jc w:val="left"/>
        <w:rPr>
          <w:sz w:val="24"/>
        </w:rPr>
      </w:pPr>
      <w:r>
        <w:rPr>
          <w:sz w:val="24"/>
        </w:rPr>
        <w:t>Sadeghzadeh</w:t>
      </w:r>
      <w:r>
        <w:rPr>
          <w:spacing w:val="-4"/>
          <w:sz w:val="24"/>
        </w:rPr>
        <w:t xml:space="preserve"> </w:t>
      </w:r>
      <w:r>
        <w:rPr>
          <w:sz w:val="24"/>
        </w:rPr>
        <w:t>Bazargan</w:t>
      </w:r>
      <w:r>
        <w:rPr>
          <w:spacing w:val="-4"/>
          <w:sz w:val="24"/>
        </w:rPr>
        <w:t xml:space="preserve"> </w:t>
      </w:r>
      <w:r>
        <w:rPr>
          <w:sz w:val="24"/>
        </w:rPr>
        <w:t>A,</w:t>
      </w:r>
      <w:r>
        <w:rPr>
          <w:spacing w:val="-4"/>
          <w:sz w:val="24"/>
        </w:rPr>
        <w:t xml:space="preserve"> </w:t>
      </w:r>
      <w:r>
        <w:rPr>
          <w:sz w:val="24"/>
        </w:rPr>
        <w:t>Pashaei</w:t>
      </w:r>
      <w:r>
        <w:rPr>
          <w:spacing w:val="-4"/>
          <w:sz w:val="24"/>
        </w:rPr>
        <w:t xml:space="preserve"> </w:t>
      </w:r>
      <w:r>
        <w:rPr>
          <w:sz w:val="24"/>
        </w:rPr>
        <w:t>A,</w:t>
      </w:r>
      <w:r>
        <w:rPr>
          <w:spacing w:val="-4"/>
          <w:sz w:val="24"/>
        </w:rPr>
        <w:t xml:space="preserve"> </w:t>
      </w:r>
      <w:r>
        <w:rPr>
          <w:sz w:val="24"/>
        </w:rPr>
        <w:t>Goodarzi</w:t>
      </w:r>
      <w:r>
        <w:rPr>
          <w:spacing w:val="-4"/>
          <w:sz w:val="24"/>
        </w:rPr>
        <w:t xml:space="preserve"> </w:t>
      </w:r>
      <w:r>
        <w:rPr>
          <w:sz w:val="24"/>
        </w:rPr>
        <w:t>A.</w:t>
      </w:r>
      <w:r>
        <w:rPr>
          <w:spacing w:val="-4"/>
          <w:sz w:val="24"/>
        </w:rPr>
        <w:t xml:space="preserve"> </w:t>
      </w:r>
      <w:r>
        <w:rPr>
          <w:sz w:val="24"/>
        </w:rPr>
        <w:t>Successful</w:t>
      </w:r>
      <w:r>
        <w:rPr>
          <w:spacing w:val="-4"/>
          <w:sz w:val="24"/>
        </w:rPr>
        <w:t xml:space="preserve"> </w:t>
      </w:r>
      <w:r>
        <w:rPr>
          <w:sz w:val="24"/>
        </w:rPr>
        <w:t>treatment</w:t>
      </w:r>
      <w:r>
        <w:rPr>
          <w:spacing w:val="-4"/>
          <w:sz w:val="24"/>
        </w:rPr>
        <w:t xml:space="preserve"> </w:t>
      </w:r>
      <w:r>
        <w:rPr>
          <w:sz w:val="24"/>
        </w:rPr>
        <w:t>of</w:t>
      </w:r>
      <w:r>
        <w:rPr>
          <w:spacing w:val="-4"/>
          <w:sz w:val="24"/>
        </w:rPr>
        <w:t xml:space="preserve"> </w:t>
      </w:r>
      <w:r>
        <w:rPr>
          <w:sz w:val="24"/>
        </w:rPr>
        <w:t xml:space="preserve">Hidradenitis Suppurativa with tofacitinib: two cases and a review of the literature. </w:t>
      </w:r>
      <w:proofErr w:type="spellStart"/>
      <w:r>
        <w:rPr>
          <w:i/>
          <w:sz w:val="24"/>
        </w:rPr>
        <w:t>Oxf</w:t>
      </w:r>
      <w:proofErr w:type="spellEnd"/>
      <w:r>
        <w:rPr>
          <w:i/>
          <w:sz w:val="24"/>
        </w:rPr>
        <w:t xml:space="preserve"> Med Case Reports</w:t>
      </w:r>
      <w:r>
        <w:rPr>
          <w:sz w:val="24"/>
        </w:rPr>
        <w:t>. 2023;2023(3</w:t>
      </w:r>
      <w:proofErr w:type="gramStart"/>
      <w:r>
        <w:rPr>
          <w:sz w:val="24"/>
        </w:rPr>
        <w:t>):omad</w:t>
      </w:r>
      <w:proofErr w:type="gramEnd"/>
      <w:r>
        <w:rPr>
          <w:sz w:val="24"/>
        </w:rPr>
        <w:t>003. Published 2023 Mar 25. doi:10.1093/</w:t>
      </w:r>
      <w:proofErr w:type="spellStart"/>
      <w:r>
        <w:rPr>
          <w:sz w:val="24"/>
        </w:rPr>
        <w:t>omcr</w:t>
      </w:r>
      <w:proofErr w:type="spellEnd"/>
      <w:r>
        <w:rPr>
          <w:sz w:val="24"/>
        </w:rPr>
        <w:t>/omad003</w:t>
      </w:r>
    </w:p>
    <w:p w14:paraId="7BE4ECBD" w14:textId="77777777" w:rsidR="008B4F66" w:rsidRDefault="00000000" w:rsidP="00CF668F">
      <w:pPr>
        <w:pStyle w:val="ListParagraph"/>
        <w:numPr>
          <w:ilvl w:val="0"/>
          <w:numId w:val="1"/>
        </w:numPr>
        <w:tabs>
          <w:tab w:val="left" w:pos="739"/>
        </w:tabs>
        <w:ind w:left="739" w:right="1352" w:hanging="640"/>
        <w:jc w:val="left"/>
        <w:rPr>
          <w:sz w:val="24"/>
        </w:rPr>
      </w:pPr>
      <w:r>
        <w:rPr>
          <w:sz w:val="24"/>
        </w:rPr>
        <w:t>US</w:t>
      </w:r>
      <w:r>
        <w:rPr>
          <w:spacing w:val="-4"/>
          <w:sz w:val="24"/>
        </w:rPr>
        <w:t xml:space="preserve"> </w:t>
      </w:r>
      <w:r>
        <w:rPr>
          <w:sz w:val="24"/>
        </w:rPr>
        <w:t>National</w:t>
      </w:r>
      <w:r>
        <w:rPr>
          <w:spacing w:val="-4"/>
          <w:sz w:val="24"/>
        </w:rPr>
        <w:t xml:space="preserve"> </w:t>
      </w:r>
      <w:r>
        <w:rPr>
          <w:sz w:val="24"/>
        </w:rPr>
        <w:t>Library</w:t>
      </w:r>
      <w:r>
        <w:rPr>
          <w:spacing w:val="-4"/>
          <w:sz w:val="24"/>
        </w:rPr>
        <w:t xml:space="preserve"> </w:t>
      </w:r>
      <w:r>
        <w:rPr>
          <w:sz w:val="24"/>
        </w:rPr>
        <w:t>of</w:t>
      </w:r>
      <w:r>
        <w:rPr>
          <w:spacing w:val="-4"/>
          <w:sz w:val="24"/>
        </w:rPr>
        <w:t xml:space="preserve"> </w:t>
      </w:r>
      <w:r>
        <w:rPr>
          <w:sz w:val="24"/>
        </w:rPr>
        <w:t>Medicine.</w:t>
      </w:r>
      <w:r>
        <w:rPr>
          <w:spacing w:val="-4"/>
          <w:sz w:val="24"/>
        </w:rPr>
        <w:t xml:space="preserve"> </w:t>
      </w:r>
      <w:r>
        <w:rPr>
          <w:sz w:val="24"/>
        </w:rPr>
        <w:t>A</w:t>
      </w:r>
      <w:r>
        <w:rPr>
          <w:spacing w:val="-4"/>
          <w:sz w:val="24"/>
        </w:rPr>
        <w:t xml:space="preserve"> </w:t>
      </w:r>
      <w:r>
        <w:rPr>
          <w:sz w:val="24"/>
        </w:rPr>
        <w:t>Placebo-Controlled</w:t>
      </w:r>
      <w:r>
        <w:rPr>
          <w:spacing w:val="-4"/>
          <w:sz w:val="24"/>
        </w:rPr>
        <w:t xml:space="preserve"> </w:t>
      </w:r>
      <w:r>
        <w:rPr>
          <w:sz w:val="24"/>
        </w:rPr>
        <w:t>Study</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Safety</w:t>
      </w:r>
      <w:r>
        <w:rPr>
          <w:spacing w:val="-4"/>
          <w:sz w:val="24"/>
        </w:rPr>
        <w:t xml:space="preserve"> </w:t>
      </w:r>
      <w:r>
        <w:rPr>
          <w:sz w:val="24"/>
        </w:rPr>
        <w:t xml:space="preserve">of INCB054707 in Participants </w:t>
      </w:r>
      <w:proofErr w:type="gramStart"/>
      <w:r>
        <w:rPr>
          <w:sz w:val="24"/>
        </w:rPr>
        <w:t>With</w:t>
      </w:r>
      <w:proofErr w:type="gramEnd"/>
      <w:r>
        <w:rPr>
          <w:sz w:val="24"/>
        </w:rPr>
        <w:t xml:space="preserve"> Hidradenitis Suppurativa. Available from: </w:t>
      </w:r>
      <w:r>
        <w:rPr>
          <w:spacing w:val="-2"/>
          <w:sz w:val="24"/>
        </w:rPr>
        <w:t>https://clinicaltrials.gov/ct2/show/</w:t>
      </w:r>
      <w:r>
        <w:rPr>
          <w:spacing w:val="-2"/>
          <w:sz w:val="24"/>
          <w:u w:val="single"/>
        </w:rPr>
        <w:t>NCT03607487</w:t>
      </w:r>
      <w:r>
        <w:rPr>
          <w:spacing w:val="-2"/>
          <w:sz w:val="24"/>
        </w:rPr>
        <w:t>.</w:t>
      </w:r>
    </w:p>
    <w:p w14:paraId="185AFD7B" w14:textId="77777777" w:rsidR="008B4F66" w:rsidRDefault="00000000" w:rsidP="00CF668F">
      <w:pPr>
        <w:pStyle w:val="ListParagraph"/>
        <w:numPr>
          <w:ilvl w:val="0"/>
          <w:numId w:val="1"/>
        </w:numPr>
        <w:tabs>
          <w:tab w:val="left" w:pos="739"/>
        </w:tabs>
        <w:ind w:left="739" w:right="485" w:hanging="640"/>
        <w:jc w:val="left"/>
        <w:rPr>
          <w:sz w:val="24"/>
        </w:rPr>
      </w:pPr>
      <w:r>
        <w:rPr>
          <w:sz w:val="24"/>
        </w:rPr>
        <w:t>US</w:t>
      </w:r>
      <w:r>
        <w:rPr>
          <w:spacing w:val="-3"/>
          <w:sz w:val="24"/>
        </w:rPr>
        <w:t xml:space="preserve"> </w:t>
      </w:r>
      <w:r>
        <w:rPr>
          <w:sz w:val="24"/>
        </w:rPr>
        <w:t>National</w:t>
      </w:r>
      <w:r>
        <w:rPr>
          <w:spacing w:val="-3"/>
          <w:sz w:val="24"/>
        </w:rPr>
        <w:t xml:space="preserve"> </w:t>
      </w:r>
      <w:r>
        <w:rPr>
          <w:sz w:val="24"/>
        </w:rPr>
        <w:t>Library</w:t>
      </w:r>
      <w:r>
        <w:rPr>
          <w:spacing w:val="-3"/>
          <w:sz w:val="24"/>
        </w:rPr>
        <w:t xml:space="preserve"> </w:t>
      </w:r>
      <w:r>
        <w:rPr>
          <w:sz w:val="24"/>
        </w:rPr>
        <w:t>of</w:t>
      </w:r>
      <w:r>
        <w:rPr>
          <w:spacing w:val="-3"/>
          <w:sz w:val="24"/>
        </w:rPr>
        <w:t xml:space="preserve"> </w:t>
      </w:r>
      <w:r>
        <w:rPr>
          <w:sz w:val="24"/>
        </w:rPr>
        <w:t>Medicine.</w:t>
      </w:r>
      <w:r>
        <w:rPr>
          <w:spacing w:val="-3"/>
          <w:sz w:val="24"/>
        </w:rPr>
        <w:t xml:space="preserve"> </w:t>
      </w:r>
      <w:r>
        <w:rPr>
          <w:sz w:val="24"/>
        </w:rPr>
        <w:t>A</w:t>
      </w:r>
      <w:r>
        <w:rPr>
          <w:spacing w:val="-3"/>
          <w:sz w:val="24"/>
        </w:rPr>
        <w:t xml:space="preserve"> </w:t>
      </w:r>
      <w:r>
        <w:rPr>
          <w:sz w:val="24"/>
        </w:rPr>
        <w:t>Study</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Safety</w:t>
      </w:r>
      <w:r>
        <w:rPr>
          <w:spacing w:val="-3"/>
          <w:sz w:val="24"/>
        </w:rPr>
        <w:t xml:space="preserve"> </w:t>
      </w:r>
      <w:r>
        <w:rPr>
          <w:sz w:val="24"/>
        </w:rPr>
        <w:t>of</w:t>
      </w:r>
      <w:r>
        <w:rPr>
          <w:spacing w:val="-3"/>
          <w:sz w:val="24"/>
        </w:rPr>
        <w:t xml:space="preserve"> </w:t>
      </w:r>
      <w:r>
        <w:rPr>
          <w:sz w:val="24"/>
        </w:rPr>
        <w:t>INCB054707</w:t>
      </w:r>
      <w:r>
        <w:rPr>
          <w:spacing w:val="-3"/>
          <w:sz w:val="24"/>
        </w:rPr>
        <w:t xml:space="preserve"> </w:t>
      </w:r>
      <w:r>
        <w:rPr>
          <w:sz w:val="24"/>
        </w:rPr>
        <w:t>in</w:t>
      </w:r>
      <w:r>
        <w:rPr>
          <w:spacing w:val="-3"/>
          <w:sz w:val="24"/>
        </w:rPr>
        <w:t xml:space="preserve"> </w:t>
      </w:r>
      <w:r>
        <w:rPr>
          <w:sz w:val="24"/>
        </w:rPr>
        <w:t xml:space="preserve">Participants </w:t>
      </w:r>
      <w:proofErr w:type="gramStart"/>
      <w:r>
        <w:rPr>
          <w:sz w:val="24"/>
        </w:rPr>
        <w:t>With</w:t>
      </w:r>
      <w:proofErr w:type="gramEnd"/>
      <w:r>
        <w:rPr>
          <w:sz w:val="24"/>
        </w:rPr>
        <w:t xml:space="preserve"> Hidradenitis Suppurativa. Available from: </w:t>
      </w:r>
      <w:r>
        <w:rPr>
          <w:spacing w:val="-2"/>
          <w:sz w:val="24"/>
        </w:rPr>
        <w:t>https://clinicaltrials.gov/ct2/show/</w:t>
      </w:r>
      <w:r>
        <w:rPr>
          <w:spacing w:val="-2"/>
          <w:sz w:val="24"/>
          <w:u w:val="single"/>
        </w:rPr>
        <w:t>NCT03569371</w:t>
      </w:r>
      <w:r>
        <w:rPr>
          <w:spacing w:val="-2"/>
          <w:sz w:val="24"/>
        </w:rPr>
        <w:t>.</w:t>
      </w:r>
    </w:p>
    <w:p w14:paraId="75BB2408" w14:textId="77777777" w:rsidR="008B4F66" w:rsidRDefault="00000000" w:rsidP="00CF668F">
      <w:pPr>
        <w:pStyle w:val="ListParagraph"/>
        <w:numPr>
          <w:ilvl w:val="0"/>
          <w:numId w:val="1"/>
        </w:numPr>
        <w:tabs>
          <w:tab w:val="left" w:pos="739"/>
        </w:tabs>
        <w:ind w:left="739" w:right="1359" w:hanging="640"/>
        <w:jc w:val="left"/>
        <w:rPr>
          <w:sz w:val="24"/>
        </w:rPr>
      </w:pPr>
      <w:r>
        <w:rPr>
          <w:sz w:val="24"/>
        </w:rPr>
        <w:t>Taylor</w:t>
      </w:r>
      <w:r>
        <w:rPr>
          <w:spacing w:val="-3"/>
          <w:sz w:val="24"/>
        </w:rPr>
        <w:t xml:space="preserve"> </w:t>
      </w:r>
      <w:r>
        <w:rPr>
          <w:sz w:val="24"/>
        </w:rPr>
        <w:t>PC,</w:t>
      </w:r>
      <w:r>
        <w:rPr>
          <w:spacing w:val="-3"/>
          <w:sz w:val="24"/>
        </w:rPr>
        <w:t xml:space="preserve"> </w:t>
      </w:r>
      <w:r>
        <w:rPr>
          <w:sz w:val="24"/>
        </w:rPr>
        <w:t>Keystone</w:t>
      </w:r>
      <w:r>
        <w:rPr>
          <w:spacing w:val="-4"/>
          <w:sz w:val="24"/>
        </w:rPr>
        <w:t xml:space="preserve"> </w:t>
      </w:r>
      <w:r>
        <w:rPr>
          <w:sz w:val="24"/>
        </w:rPr>
        <w:t>EC,</w:t>
      </w:r>
      <w:r>
        <w:rPr>
          <w:spacing w:val="-3"/>
          <w:sz w:val="24"/>
        </w:rPr>
        <w:t xml:space="preserve"> </w:t>
      </w:r>
      <w:r>
        <w:rPr>
          <w:sz w:val="24"/>
        </w:rPr>
        <w:t>van</w:t>
      </w:r>
      <w:r>
        <w:rPr>
          <w:spacing w:val="-3"/>
          <w:sz w:val="24"/>
        </w:rPr>
        <w:t xml:space="preserve"> </w:t>
      </w:r>
      <w:r>
        <w:rPr>
          <w:sz w:val="24"/>
        </w:rPr>
        <w:t>der</w:t>
      </w:r>
      <w:r>
        <w:rPr>
          <w:spacing w:val="-3"/>
          <w:sz w:val="24"/>
        </w:rPr>
        <w:t xml:space="preserve"> </w:t>
      </w:r>
      <w:r>
        <w:rPr>
          <w:sz w:val="24"/>
        </w:rPr>
        <w:t>Heijde</w:t>
      </w:r>
      <w:r>
        <w:rPr>
          <w:spacing w:val="-4"/>
          <w:sz w:val="24"/>
        </w:rPr>
        <w:t xml:space="preserve"> </w:t>
      </w:r>
      <w:r>
        <w:rPr>
          <w:sz w:val="24"/>
        </w:rPr>
        <w:t>D,</w:t>
      </w:r>
      <w:r>
        <w:rPr>
          <w:spacing w:val="-3"/>
          <w:sz w:val="24"/>
        </w:rPr>
        <w:t xml:space="preserve"> </w:t>
      </w:r>
      <w:r>
        <w:rPr>
          <w:sz w:val="24"/>
        </w:rPr>
        <w:t>et</w:t>
      </w:r>
      <w:r>
        <w:rPr>
          <w:spacing w:val="-3"/>
          <w:sz w:val="24"/>
        </w:rPr>
        <w:t xml:space="preserve"> </w:t>
      </w:r>
      <w:r>
        <w:rPr>
          <w:sz w:val="24"/>
        </w:rPr>
        <w:t>al.</w:t>
      </w:r>
      <w:r>
        <w:rPr>
          <w:spacing w:val="-3"/>
          <w:sz w:val="24"/>
        </w:rPr>
        <w:t xml:space="preserve"> </w:t>
      </w:r>
      <w:r>
        <w:rPr>
          <w:sz w:val="24"/>
        </w:rPr>
        <w:t>Baricitinib</w:t>
      </w:r>
      <w:r>
        <w:rPr>
          <w:spacing w:val="-3"/>
          <w:sz w:val="24"/>
        </w:rPr>
        <w:t xml:space="preserve"> </w:t>
      </w:r>
      <w:r>
        <w:rPr>
          <w:sz w:val="24"/>
        </w:rPr>
        <w:t>versus</w:t>
      </w:r>
      <w:r>
        <w:rPr>
          <w:spacing w:val="-3"/>
          <w:sz w:val="24"/>
        </w:rPr>
        <w:t xml:space="preserve"> </w:t>
      </w:r>
      <w:r>
        <w:rPr>
          <w:sz w:val="24"/>
        </w:rPr>
        <w:t>Placebo</w:t>
      </w:r>
      <w:r>
        <w:rPr>
          <w:spacing w:val="-3"/>
          <w:sz w:val="24"/>
        </w:rPr>
        <w:t xml:space="preserve"> </w:t>
      </w:r>
      <w:r>
        <w:rPr>
          <w:sz w:val="24"/>
        </w:rPr>
        <w:t xml:space="preserve">or Adalimumab in Rheumatoid Arthritis. </w:t>
      </w:r>
      <w:r>
        <w:rPr>
          <w:i/>
          <w:sz w:val="24"/>
        </w:rPr>
        <w:t>N Engl J Med</w:t>
      </w:r>
      <w:r>
        <w:rPr>
          <w:sz w:val="24"/>
        </w:rPr>
        <w:t xml:space="preserve">. 2017;376(7):652-662. </w:t>
      </w:r>
      <w:r>
        <w:rPr>
          <w:spacing w:val="-2"/>
          <w:sz w:val="24"/>
        </w:rPr>
        <w:t>doi:10.1056/NEJMoa1608345</w:t>
      </w:r>
    </w:p>
    <w:sectPr w:rsidR="008B4F66">
      <w:pgSz w:w="12240" w:h="15840"/>
      <w:pgMar w:top="1360" w:right="12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CDFA3" w14:textId="77777777" w:rsidR="00EF2D87" w:rsidRDefault="00EF2D87" w:rsidP="00CF668F">
      <w:r>
        <w:separator/>
      </w:r>
    </w:p>
  </w:endnote>
  <w:endnote w:type="continuationSeparator" w:id="0">
    <w:p w14:paraId="5B4D8227" w14:textId="77777777" w:rsidR="00EF2D87" w:rsidRDefault="00EF2D87" w:rsidP="00CF66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6671E" w14:textId="77777777" w:rsidR="00EF2D87" w:rsidRDefault="00EF2D87" w:rsidP="00CF668F">
      <w:r>
        <w:separator/>
      </w:r>
    </w:p>
  </w:footnote>
  <w:footnote w:type="continuationSeparator" w:id="0">
    <w:p w14:paraId="7FFF4B2A" w14:textId="77777777" w:rsidR="00EF2D87" w:rsidRDefault="00EF2D87" w:rsidP="00CF66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C75FE"/>
    <w:multiLevelType w:val="hybridMultilevel"/>
    <w:tmpl w:val="AF8C1266"/>
    <w:lvl w:ilvl="0" w:tplc="37648042">
      <w:start w:val="1"/>
      <w:numFmt w:val="decimal"/>
      <w:lvlText w:val="%1."/>
      <w:lvlJc w:val="left"/>
      <w:pPr>
        <w:ind w:left="118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81C6DD4">
      <w:numFmt w:val="bullet"/>
      <w:lvlText w:val="•"/>
      <w:lvlJc w:val="left"/>
      <w:pPr>
        <w:ind w:left="2030" w:hanging="360"/>
      </w:pPr>
      <w:rPr>
        <w:rFonts w:hint="default"/>
        <w:lang w:val="en-US" w:eastAsia="en-US" w:bidi="ar-SA"/>
      </w:rPr>
    </w:lvl>
    <w:lvl w:ilvl="2" w:tplc="D988E818">
      <w:numFmt w:val="bullet"/>
      <w:lvlText w:val="•"/>
      <w:lvlJc w:val="left"/>
      <w:pPr>
        <w:ind w:left="2880" w:hanging="360"/>
      </w:pPr>
      <w:rPr>
        <w:rFonts w:hint="default"/>
        <w:lang w:val="en-US" w:eastAsia="en-US" w:bidi="ar-SA"/>
      </w:rPr>
    </w:lvl>
    <w:lvl w:ilvl="3" w:tplc="62B66D5E">
      <w:numFmt w:val="bullet"/>
      <w:lvlText w:val="•"/>
      <w:lvlJc w:val="left"/>
      <w:pPr>
        <w:ind w:left="3730" w:hanging="360"/>
      </w:pPr>
      <w:rPr>
        <w:rFonts w:hint="default"/>
        <w:lang w:val="en-US" w:eastAsia="en-US" w:bidi="ar-SA"/>
      </w:rPr>
    </w:lvl>
    <w:lvl w:ilvl="4" w:tplc="12106930">
      <w:numFmt w:val="bullet"/>
      <w:lvlText w:val="•"/>
      <w:lvlJc w:val="left"/>
      <w:pPr>
        <w:ind w:left="4580" w:hanging="360"/>
      </w:pPr>
      <w:rPr>
        <w:rFonts w:hint="default"/>
        <w:lang w:val="en-US" w:eastAsia="en-US" w:bidi="ar-SA"/>
      </w:rPr>
    </w:lvl>
    <w:lvl w:ilvl="5" w:tplc="E5EE88F2">
      <w:numFmt w:val="bullet"/>
      <w:lvlText w:val="•"/>
      <w:lvlJc w:val="left"/>
      <w:pPr>
        <w:ind w:left="5430" w:hanging="360"/>
      </w:pPr>
      <w:rPr>
        <w:rFonts w:hint="default"/>
        <w:lang w:val="en-US" w:eastAsia="en-US" w:bidi="ar-SA"/>
      </w:rPr>
    </w:lvl>
    <w:lvl w:ilvl="6" w:tplc="3F22716E">
      <w:numFmt w:val="bullet"/>
      <w:lvlText w:val="•"/>
      <w:lvlJc w:val="left"/>
      <w:pPr>
        <w:ind w:left="6280" w:hanging="360"/>
      </w:pPr>
      <w:rPr>
        <w:rFonts w:hint="default"/>
        <w:lang w:val="en-US" w:eastAsia="en-US" w:bidi="ar-SA"/>
      </w:rPr>
    </w:lvl>
    <w:lvl w:ilvl="7" w:tplc="FB50D1EA">
      <w:numFmt w:val="bullet"/>
      <w:lvlText w:val="•"/>
      <w:lvlJc w:val="left"/>
      <w:pPr>
        <w:ind w:left="7130" w:hanging="360"/>
      </w:pPr>
      <w:rPr>
        <w:rFonts w:hint="default"/>
        <w:lang w:val="en-US" w:eastAsia="en-US" w:bidi="ar-SA"/>
      </w:rPr>
    </w:lvl>
    <w:lvl w:ilvl="8" w:tplc="B84A7B78">
      <w:numFmt w:val="bullet"/>
      <w:lvlText w:val="•"/>
      <w:lvlJc w:val="left"/>
      <w:pPr>
        <w:ind w:left="7980" w:hanging="360"/>
      </w:pPr>
      <w:rPr>
        <w:rFonts w:hint="default"/>
        <w:lang w:val="en-US" w:eastAsia="en-US" w:bidi="ar-SA"/>
      </w:rPr>
    </w:lvl>
  </w:abstractNum>
  <w:abstractNum w:abstractNumId="1" w15:restartNumberingAfterBreak="0">
    <w:nsid w:val="37864C8E"/>
    <w:multiLevelType w:val="hybridMultilevel"/>
    <w:tmpl w:val="3FF2B0FA"/>
    <w:lvl w:ilvl="0" w:tplc="1622852E">
      <w:start w:val="1"/>
      <w:numFmt w:val="decimal"/>
      <w:lvlText w:val="%1."/>
      <w:lvlJc w:val="left"/>
      <w:pPr>
        <w:ind w:left="820" w:hanging="7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A6D6CC28">
      <w:numFmt w:val="bullet"/>
      <w:lvlText w:val="•"/>
      <w:lvlJc w:val="left"/>
      <w:pPr>
        <w:ind w:left="1706" w:hanging="720"/>
      </w:pPr>
      <w:rPr>
        <w:rFonts w:hint="default"/>
        <w:lang w:val="en-US" w:eastAsia="en-US" w:bidi="ar-SA"/>
      </w:rPr>
    </w:lvl>
    <w:lvl w:ilvl="2" w:tplc="C36CB22C">
      <w:numFmt w:val="bullet"/>
      <w:lvlText w:val="•"/>
      <w:lvlJc w:val="left"/>
      <w:pPr>
        <w:ind w:left="2592" w:hanging="720"/>
      </w:pPr>
      <w:rPr>
        <w:rFonts w:hint="default"/>
        <w:lang w:val="en-US" w:eastAsia="en-US" w:bidi="ar-SA"/>
      </w:rPr>
    </w:lvl>
    <w:lvl w:ilvl="3" w:tplc="F7A418D2">
      <w:numFmt w:val="bullet"/>
      <w:lvlText w:val="•"/>
      <w:lvlJc w:val="left"/>
      <w:pPr>
        <w:ind w:left="3478" w:hanging="720"/>
      </w:pPr>
      <w:rPr>
        <w:rFonts w:hint="default"/>
        <w:lang w:val="en-US" w:eastAsia="en-US" w:bidi="ar-SA"/>
      </w:rPr>
    </w:lvl>
    <w:lvl w:ilvl="4" w:tplc="8948F590">
      <w:numFmt w:val="bullet"/>
      <w:lvlText w:val="•"/>
      <w:lvlJc w:val="left"/>
      <w:pPr>
        <w:ind w:left="4364" w:hanging="720"/>
      </w:pPr>
      <w:rPr>
        <w:rFonts w:hint="default"/>
        <w:lang w:val="en-US" w:eastAsia="en-US" w:bidi="ar-SA"/>
      </w:rPr>
    </w:lvl>
    <w:lvl w:ilvl="5" w:tplc="3D08E69C">
      <w:numFmt w:val="bullet"/>
      <w:lvlText w:val="•"/>
      <w:lvlJc w:val="left"/>
      <w:pPr>
        <w:ind w:left="5250" w:hanging="720"/>
      </w:pPr>
      <w:rPr>
        <w:rFonts w:hint="default"/>
        <w:lang w:val="en-US" w:eastAsia="en-US" w:bidi="ar-SA"/>
      </w:rPr>
    </w:lvl>
    <w:lvl w:ilvl="6" w:tplc="9C747398">
      <w:numFmt w:val="bullet"/>
      <w:lvlText w:val="•"/>
      <w:lvlJc w:val="left"/>
      <w:pPr>
        <w:ind w:left="6136" w:hanging="720"/>
      </w:pPr>
      <w:rPr>
        <w:rFonts w:hint="default"/>
        <w:lang w:val="en-US" w:eastAsia="en-US" w:bidi="ar-SA"/>
      </w:rPr>
    </w:lvl>
    <w:lvl w:ilvl="7" w:tplc="1C9272B4">
      <w:numFmt w:val="bullet"/>
      <w:lvlText w:val="•"/>
      <w:lvlJc w:val="left"/>
      <w:pPr>
        <w:ind w:left="7022" w:hanging="720"/>
      </w:pPr>
      <w:rPr>
        <w:rFonts w:hint="default"/>
        <w:lang w:val="en-US" w:eastAsia="en-US" w:bidi="ar-SA"/>
      </w:rPr>
    </w:lvl>
    <w:lvl w:ilvl="8" w:tplc="C5947C00">
      <w:numFmt w:val="bullet"/>
      <w:lvlText w:val="•"/>
      <w:lvlJc w:val="left"/>
      <w:pPr>
        <w:ind w:left="7908" w:hanging="720"/>
      </w:pPr>
      <w:rPr>
        <w:rFonts w:hint="default"/>
        <w:lang w:val="en-US" w:eastAsia="en-US" w:bidi="ar-SA"/>
      </w:rPr>
    </w:lvl>
  </w:abstractNum>
  <w:abstractNum w:abstractNumId="2" w15:restartNumberingAfterBreak="0">
    <w:nsid w:val="785C450D"/>
    <w:multiLevelType w:val="hybridMultilevel"/>
    <w:tmpl w:val="9FF4BC18"/>
    <w:lvl w:ilvl="0" w:tplc="9508E5F8">
      <w:start w:val="1"/>
      <w:numFmt w:val="decimal"/>
      <w:lvlText w:val="%1."/>
      <w:lvlJc w:val="left"/>
      <w:pPr>
        <w:ind w:left="1180" w:hanging="360"/>
        <w:jc w:val="left"/>
      </w:pPr>
      <w:rPr>
        <w:rFonts w:hint="default"/>
        <w:spacing w:val="0"/>
        <w:w w:val="100"/>
        <w:lang w:val="en-US" w:eastAsia="en-US" w:bidi="ar-SA"/>
      </w:rPr>
    </w:lvl>
    <w:lvl w:ilvl="1" w:tplc="F4DEA932">
      <w:numFmt w:val="bullet"/>
      <w:lvlText w:val="•"/>
      <w:lvlJc w:val="left"/>
      <w:pPr>
        <w:ind w:left="2030" w:hanging="360"/>
      </w:pPr>
      <w:rPr>
        <w:rFonts w:hint="default"/>
        <w:lang w:val="en-US" w:eastAsia="en-US" w:bidi="ar-SA"/>
      </w:rPr>
    </w:lvl>
    <w:lvl w:ilvl="2" w:tplc="8C5E947A">
      <w:numFmt w:val="bullet"/>
      <w:lvlText w:val="•"/>
      <w:lvlJc w:val="left"/>
      <w:pPr>
        <w:ind w:left="2880" w:hanging="360"/>
      </w:pPr>
      <w:rPr>
        <w:rFonts w:hint="default"/>
        <w:lang w:val="en-US" w:eastAsia="en-US" w:bidi="ar-SA"/>
      </w:rPr>
    </w:lvl>
    <w:lvl w:ilvl="3" w:tplc="A928E38E">
      <w:numFmt w:val="bullet"/>
      <w:lvlText w:val="•"/>
      <w:lvlJc w:val="left"/>
      <w:pPr>
        <w:ind w:left="3730" w:hanging="360"/>
      </w:pPr>
      <w:rPr>
        <w:rFonts w:hint="default"/>
        <w:lang w:val="en-US" w:eastAsia="en-US" w:bidi="ar-SA"/>
      </w:rPr>
    </w:lvl>
    <w:lvl w:ilvl="4" w:tplc="49F494C6">
      <w:numFmt w:val="bullet"/>
      <w:lvlText w:val="•"/>
      <w:lvlJc w:val="left"/>
      <w:pPr>
        <w:ind w:left="4580" w:hanging="360"/>
      </w:pPr>
      <w:rPr>
        <w:rFonts w:hint="default"/>
        <w:lang w:val="en-US" w:eastAsia="en-US" w:bidi="ar-SA"/>
      </w:rPr>
    </w:lvl>
    <w:lvl w:ilvl="5" w:tplc="02A82A8E">
      <w:numFmt w:val="bullet"/>
      <w:lvlText w:val="•"/>
      <w:lvlJc w:val="left"/>
      <w:pPr>
        <w:ind w:left="5430" w:hanging="360"/>
      </w:pPr>
      <w:rPr>
        <w:rFonts w:hint="default"/>
        <w:lang w:val="en-US" w:eastAsia="en-US" w:bidi="ar-SA"/>
      </w:rPr>
    </w:lvl>
    <w:lvl w:ilvl="6" w:tplc="FBF0A8D0">
      <w:numFmt w:val="bullet"/>
      <w:lvlText w:val="•"/>
      <w:lvlJc w:val="left"/>
      <w:pPr>
        <w:ind w:left="6280" w:hanging="360"/>
      </w:pPr>
      <w:rPr>
        <w:rFonts w:hint="default"/>
        <w:lang w:val="en-US" w:eastAsia="en-US" w:bidi="ar-SA"/>
      </w:rPr>
    </w:lvl>
    <w:lvl w:ilvl="7" w:tplc="9E3E4F96">
      <w:numFmt w:val="bullet"/>
      <w:lvlText w:val="•"/>
      <w:lvlJc w:val="left"/>
      <w:pPr>
        <w:ind w:left="7130" w:hanging="360"/>
      </w:pPr>
      <w:rPr>
        <w:rFonts w:hint="default"/>
        <w:lang w:val="en-US" w:eastAsia="en-US" w:bidi="ar-SA"/>
      </w:rPr>
    </w:lvl>
    <w:lvl w:ilvl="8" w:tplc="C79074AE">
      <w:numFmt w:val="bullet"/>
      <w:lvlText w:val="•"/>
      <w:lvlJc w:val="left"/>
      <w:pPr>
        <w:ind w:left="7980" w:hanging="360"/>
      </w:pPr>
      <w:rPr>
        <w:rFonts w:hint="default"/>
        <w:lang w:val="en-US" w:eastAsia="en-US" w:bidi="ar-SA"/>
      </w:rPr>
    </w:lvl>
  </w:abstractNum>
  <w:num w:numId="1" w16cid:durableId="1477987056">
    <w:abstractNumId w:val="1"/>
  </w:num>
  <w:num w:numId="2" w16cid:durableId="1418594367">
    <w:abstractNumId w:val="2"/>
  </w:num>
  <w:num w:numId="3" w16cid:durableId="512688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66"/>
    <w:rsid w:val="000D59EB"/>
    <w:rsid w:val="00166626"/>
    <w:rsid w:val="00187387"/>
    <w:rsid w:val="002E3656"/>
    <w:rsid w:val="004C43DE"/>
    <w:rsid w:val="008B4F66"/>
    <w:rsid w:val="00A74C01"/>
    <w:rsid w:val="00AA4ACB"/>
    <w:rsid w:val="00CF668F"/>
    <w:rsid w:val="00EF2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343667"/>
  <w15:docId w15:val="{64147921-0E77-C941-8E67-DEFFFC7FF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Title">
    <w:name w:val="Title"/>
    <w:basedOn w:val="Normal"/>
    <w:uiPriority w:val="10"/>
    <w:qFormat/>
    <w:pPr>
      <w:spacing w:before="57"/>
      <w:ind w:right="116"/>
      <w:jc w:val="center"/>
    </w:pPr>
    <w:rPr>
      <w:b/>
      <w:bCs/>
      <w:sz w:val="28"/>
      <w:szCs w:val="28"/>
      <w:u w:val="single" w:color="000000"/>
    </w:rPr>
  </w:style>
  <w:style w:type="paragraph" w:styleId="ListParagraph">
    <w:name w:val="List Paragraph"/>
    <w:basedOn w:val="Normal"/>
    <w:uiPriority w:val="1"/>
    <w:qFormat/>
    <w:pPr>
      <w:ind w:left="739" w:right="278" w:hanging="64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F668F"/>
    <w:pPr>
      <w:tabs>
        <w:tab w:val="center" w:pos="4680"/>
        <w:tab w:val="right" w:pos="9360"/>
      </w:tabs>
    </w:pPr>
  </w:style>
  <w:style w:type="character" w:customStyle="1" w:styleId="HeaderChar">
    <w:name w:val="Header Char"/>
    <w:basedOn w:val="DefaultParagraphFont"/>
    <w:link w:val="Header"/>
    <w:uiPriority w:val="99"/>
    <w:rsid w:val="00CF668F"/>
    <w:rPr>
      <w:rFonts w:ascii="Times New Roman" w:eastAsia="Times New Roman" w:hAnsi="Times New Roman" w:cs="Times New Roman"/>
    </w:rPr>
  </w:style>
  <w:style w:type="paragraph" w:styleId="Footer">
    <w:name w:val="footer"/>
    <w:basedOn w:val="Normal"/>
    <w:link w:val="FooterChar"/>
    <w:uiPriority w:val="99"/>
    <w:unhideWhenUsed/>
    <w:rsid w:val="00CF668F"/>
    <w:pPr>
      <w:tabs>
        <w:tab w:val="center" w:pos="4680"/>
        <w:tab w:val="right" w:pos="9360"/>
      </w:tabs>
    </w:pPr>
  </w:style>
  <w:style w:type="character" w:customStyle="1" w:styleId="FooterChar">
    <w:name w:val="Footer Char"/>
    <w:basedOn w:val="DefaultParagraphFont"/>
    <w:link w:val="Footer"/>
    <w:uiPriority w:val="99"/>
    <w:rsid w:val="00CF668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1460</Words>
  <Characters>8327</Characters>
  <Application>Microsoft Office Word</Application>
  <DocSecurity>0</DocSecurity>
  <Lines>69</Lines>
  <Paragraphs>19</Paragraphs>
  <ScaleCrop>false</ScaleCrop>
  <Company/>
  <LinksUpToDate>false</LinksUpToDate>
  <CharactersWithSpaces>9768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Maria Alexandrovna Aleshin</cp:lastModifiedBy>
  <cp:revision>3</cp:revision>
  <dcterms:created xsi:type="dcterms:W3CDTF">2025-06-23T03:47:00Z</dcterms:created>
  <dcterms:modified xsi:type="dcterms:W3CDTF">2025-06-23T03:51:00Z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2023-11-14T00:00:00Z</vt:filetime>
  </property>
  <property fmtid="{D5CDD505-2E9C-101B-9397-08002B2CF9AE}" pid="3" name="LastSaved">
    <vt:filetime>2024-02-02T00:00:00Z</vt:filetime>
  </property>
  <property fmtid="{D5CDD505-2E9C-101B-9397-08002B2CF9AE}" pid="4" name="Producer">
    <vt:lpwstr>macOS Version 12.5 (Build 21G72) Quartz PDFContext</vt:lpwstr>
  </property>
</Properties>
</file>