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4" w14:textId="77777777" w:rsidR="00D9018E" w:rsidRPr="00E5360D" w:rsidRDefault="00000000">
      <w:pPr>
        <w:rPr>
          <w:rFonts w:ascii="Times New Roman" w:eastAsia="Times New Roman" w:hAnsi="Times New Roman" w:cs="Times New Roman"/>
          <w:b/>
          <w:sz w:val="24"/>
          <w:szCs w:val="24"/>
          <w:u w:val="single"/>
        </w:rPr>
      </w:pPr>
      <w:r w:rsidRPr="00E5360D">
        <w:rPr>
          <w:rFonts w:ascii="Times New Roman" w:eastAsia="Times New Roman" w:hAnsi="Times New Roman" w:cs="Times New Roman"/>
          <w:b/>
          <w:sz w:val="24"/>
          <w:szCs w:val="24"/>
          <w:u w:val="single"/>
        </w:rPr>
        <w:t>[Date]</w:t>
      </w:r>
    </w:p>
    <w:p w14:paraId="00000005" w14:textId="77777777" w:rsidR="00D9018E" w:rsidRPr="00E5360D" w:rsidRDefault="00000000">
      <w:pPr>
        <w:rPr>
          <w:rFonts w:ascii="Times New Roman" w:eastAsia="Times New Roman" w:hAnsi="Times New Roman" w:cs="Times New Roman"/>
          <w:sz w:val="24"/>
          <w:szCs w:val="24"/>
        </w:rPr>
      </w:pPr>
      <w:r w:rsidRPr="00E5360D">
        <w:rPr>
          <w:rFonts w:ascii="Times New Roman" w:eastAsia="Times New Roman" w:hAnsi="Times New Roman" w:cs="Times New Roman"/>
          <w:sz w:val="24"/>
          <w:szCs w:val="24"/>
        </w:rPr>
        <w:t xml:space="preserve"> </w:t>
      </w:r>
    </w:p>
    <w:p w14:paraId="00000006" w14:textId="77777777" w:rsidR="00D9018E" w:rsidRPr="00E5360D" w:rsidRDefault="00000000">
      <w:pPr>
        <w:rPr>
          <w:rFonts w:ascii="Times New Roman" w:eastAsia="Times New Roman" w:hAnsi="Times New Roman" w:cs="Times New Roman"/>
          <w:sz w:val="24"/>
          <w:szCs w:val="24"/>
        </w:rPr>
      </w:pPr>
      <w:r w:rsidRPr="00E5360D">
        <w:rPr>
          <w:rFonts w:ascii="Times New Roman" w:eastAsia="Times New Roman" w:hAnsi="Times New Roman" w:cs="Times New Roman"/>
          <w:sz w:val="24"/>
          <w:szCs w:val="24"/>
        </w:rPr>
        <w:t>To Whom It May Concern,</w:t>
      </w:r>
    </w:p>
    <w:p w14:paraId="00000007" w14:textId="77777777" w:rsidR="00D9018E" w:rsidRPr="00E5360D" w:rsidRDefault="00000000">
      <w:pPr>
        <w:rPr>
          <w:rFonts w:ascii="Times New Roman" w:eastAsia="Times New Roman" w:hAnsi="Times New Roman" w:cs="Times New Roman"/>
          <w:sz w:val="24"/>
          <w:szCs w:val="24"/>
        </w:rPr>
      </w:pPr>
      <w:r w:rsidRPr="00E5360D">
        <w:rPr>
          <w:rFonts w:ascii="Times New Roman" w:eastAsia="Times New Roman" w:hAnsi="Times New Roman" w:cs="Times New Roman"/>
          <w:sz w:val="24"/>
          <w:szCs w:val="24"/>
        </w:rPr>
        <w:t xml:space="preserve"> </w:t>
      </w:r>
    </w:p>
    <w:p w14:paraId="00000008" w14:textId="18742BD1" w:rsidR="00D9018E" w:rsidRPr="00E5360D" w:rsidRDefault="00000000">
      <w:pPr>
        <w:rPr>
          <w:rFonts w:ascii="Times New Roman" w:eastAsia="Times New Roman" w:hAnsi="Times New Roman" w:cs="Times New Roman"/>
          <w:sz w:val="24"/>
          <w:szCs w:val="24"/>
        </w:rPr>
      </w:pPr>
      <w:r w:rsidRPr="00E5360D">
        <w:rPr>
          <w:rFonts w:ascii="Times New Roman" w:eastAsia="Times New Roman" w:hAnsi="Times New Roman" w:cs="Times New Roman"/>
          <w:sz w:val="24"/>
          <w:szCs w:val="24"/>
        </w:rPr>
        <w:t xml:space="preserve">I am writing this </w:t>
      </w:r>
      <w:r w:rsidR="000E074A" w:rsidRPr="000E074A">
        <w:rPr>
          <w:rFonts w:ascii="Times New Roman" w:eastAsia="Times New Roman" w:hAnsi="Times New Roman" w:cs="Times New Roman"/>
          <w:b/>
          <w:bCs/>
          <w:sz w:val="24"/>
          <w:szCs w:val="24"/>
          <w:u w:val="single"/>
        </w:rPr>
        <w:t>[</w:t>
      </w:r>
      <w:r w:rsidRPr="000E074A">
        <w:rPr>
          <w:rFonts w:ascii="Times New Roman" w:eastAsia="Times New Roman" w:hAnsi="Times New Roman" w:cs="Times New Roman"/>
          <w:b/>
          <w:bCs/>
          <w:sz w:val="24"/>
          <w:szCs w:val="24"/>
          <w:u w:val="single"/>
        </w:rPr>
        <w:t>letter of medical necessity</w:t>
      </w:r>
      <w:r w:rsidRPr="000E074A">
        <w:rPr>
          <w:rFonts w:ascii="Times New Roman" w:eastAsia="Times New Roman" w:hAnsi="Times New Roman" w:cs="Times New Roman"/>
          <w:bCs/>
          <w:sz w:val="24"/>
          <w:szCs w:val="24"/>
          <w:u w:val="single"/>
        </w:rPr>
        <w:t xml:space="preserve"> </w:t>
      </w:r>
      <w:r w:rsidRPr="00E5360D">
        <w:rPr>
          <w:rFonts w:ascii="Times New Roman" w:eastAsia="Times New Roman" w:hAnsi="Times New Roman" w:cs="Times New Roman"/>
          <w:b/>
          <w:sz w:val="24"/>
          <w:szCs w:val="24"/>
          <w:u w:val="single"/>
        </w:rPr>
        <w:t>OR prior authorization letter]</w:t>
      </w:r>
      <w:r w:rsidRPr="00E5360D">
        <w:rPr>
          <w:rFonts w:ascii="Times New Roman" w:eastAsia="Times New Roman" w:hAnsi="Times New Roman" w:cs="Times New Roman"/>
          <w:b/>
          <w:sz w:val="24"/>
          <w:szCs w:val="24"/>
        </w:rPr>
        <w:t xml:space="preserve"> </w:t>
      </w:r>
      <w:r w:rsidRPr="00E5360D">
        <w:rPr>
          <w:rFonts w:ascii="Times New Roman" w:eastAsia="Times New Roman" w:hAnsi="Times New Roman" w:cs="Times New Roman"/>
          <w:sz w:val="24"/>
          <w:szCs w:val="24"/>
        </w:rPr>
        <w:t xml:space="preserve">as a dermatologist caring for </w:t>
      </w:r>
      <w:r w:rsidRPr="00E5360D">
        <w:rPr>
          <w:rFonts w:ascii="Times New Roman" w:eastAsia="Times New Roman" w:hAnsi="Times New Roman" w:cs="Times New Roman"/>
          <w:b/>
          <w:sz w:val="24"/>
          <w:szCs w:val="24"/>
          <w:u w:val="single"/>
        </w:rPr>
        <w:t>[Patient Name]</w:t>
      </w:r>
      <w:r w:rsidRPr="00E5360D">
        <w:rPr>
          <w:rFonts w:ascii="Times New Roman" w:eastAsia="Times New Roman" w:hAnsi="Times New Roman" w:cs="Times New Roman"/>
          <w:sz w:val="24"/>
          <w:szCs w:val="24"/>
        </w:rPr>
        <w:t xml:space="preserve"> </w:t>
      </w:r>
      <w:proofErr w:type="gramStart"/>
      <w:r w:rsidRPr="00E5360D">
        <w:rPr>
          <w:rFonts w:ascii="Times New Roman" w:eastAsia="Times New Roman" w:hAnsi="Times New Roman" w:cs="Times New Roman"/>
          <w:sz w:val="24"/>
          <w:szCs w:val="24"/>
        </w:rPr>
        <w:t>with regard to</w:t>
      </w:r>
      <w:proofErr w:type="gramEnd"/>
      <w:r w:rsidRPr="00E5360D">
        <w:rPr>
          <w:rFonts w:ascii="Times New Roman" w:eastAsia="Times New Roman" w:hAnsi="Times New Roman" w:cs="Times New Roman"/>
          <w:sz w:val="24"/>
          <w:szCs w:val="24"/>
        </w:rPr>
        <w:t xml:space="preserve"> the medical necessity of </w:t>
      </w:r>
      <w:r w:rsidRPr="00E5360D">
        <w:rPr>
          <w:rFonts w:ascii="Times New Roman" w:eastAsia="Times New Roman" w:hAnsi="Times New Roman" w:cs="Times New Roman"/>
          <w:sz w:val="24"/>
          <w:szCs w:val="24"/>
          <w:u w:val="single"/>
        </w:rPr>
        <w:t>brodalumab</w:t>
      </w:r>
      <w:r w:rsidRPr="00E5360D">
        <w:rPr>
          <w:rFonts w:ascii="Times New Roman" w:eastAsia="Times New Roman" w:hAnsi="Times New Roman" w:cs="Times New Roman"/>
          <w:sz w:val="24"/>
          <w:szCs w:val="24"/>
        </w:rPr>
        <w:t xml:space="preserve"> to treat the patient’s diagnosis of Hidradenitis Suppurativa (L73.2).</w:t>
      </w:r>
    </w:p>
    <w:p w14:paraId="00000009" w14:textId="77777777" w:rsidR="00D9018E" w:rsidRPr="00E5360D" w:rsidRDefault="00000000">
      <w:pPr>
        <w:rPr>
          <w:rFonts w:ascii="Times New Roman" w:eastAsia="Times New Roman" w:hAnsi="Times New Roman" w:cs="Times New Roman"/>
          <w:sz w:val="24"/>
          <w:szCs w:val="24"/>
        </w:rPr>
      </w:pPr>
      <w:r w:rsidRPr="00E5360D">
        <w:rPr>
          <w:rFonts w:ascii="Times New Roman" w:eastAsia="Times New Roman" w:hAnsi="Times New Roman" w:cs="Times New Roman"/>
          <w:sz w:val="24"/>
          <w:szCs w:val="24"/>
        </w:rPr>
        <w:t xml:space="preserve"> </w:t>
      </w:r>
    </w:p>
    <w:p w14:paraId="0000000A" w14:textId="716E7D93" w:rsidR="00D9018E" w:rsidRPr="00E5360D" w:rsidRDefault="00000000">
      <w:pPr>
        <w:ind w:right="-180"/>
        <w:rPr>
          <w:rFonts w:ascii="Times New Roman" w:eastAsia="Times New Roman" w:hAnsi="Times New Roman" w:cs="Times New Roman"/>
          <w:sz w:val="24"/>
          <w:szCs w:val="24"/>
        </w:rPr>
      </w:pPr>
      <w:r w:rsidRPr="00E5360D">
        <w:rPr>
          <w:rFonts w:ascii="Times New Roman" w:eastAsia="Times New Roman" w:hAnsi="Times New Roman" w:cs="Times New Roman"/>
          <w:sz w:val="24"/>
          <w:szCs w:val="24"/>
          <w:u w:val="single"/>
        </w:rPr>
        <w:t>Treatment:</w:t>
      </w:r>
      <w:r w:rsidRPr="00E5360D">
        <w:rPr>
          <w:rFonts w:ascii="Times New Roman" w:eastAsia="Times New Roman" w:hAnsi="Times New Roman" w:cs="Times New Roman"/>
          <w:sz w:val="24"/>
          <w:szCs w:val="24"/>
        </w:rPr>
        <w:t xml:space="preserve"> Brodalumab</w:t>
      </w:r>
    </w:p>
    <w:p w14:paraId="0000000C" w14:textId="5550340B" w:rsidR="00D9018E" w:rsidRDefault="00000000">
      <w:pPr>
        <w:ind w:right="-180"/>
        <w:rPr>
          <w:rFonts w:ascii="Times New Roman" w:eastAsia="Times New Roman" w:hAnsi="Times New Roman" w:cs="Times New Roman"/>
          <w:b/>
          <w:sz w:val="24"/>
          <w:szCs w:val="24"/>
        </w:rPr>
      </w:pPr>
      <w:r w:rsidRPr="000E074A">
        <w:rPr>
          <w:rFonts w:ascii="Times New Roman" w:eastAsia="Times New Roman" w:hAnsi="Times New Roman" w:cs="Times New Roman"/>
          <w:sz w:val="24"/>
          <w:szCs w:val="24"/>
          <w:u w:val="single"/>
        </w:rPr>
        <w:t>Dose:</w:t>
      </w:r>
      <w:r w:rsidRPr="000E074A">
        <w:rPr>
          <w:rFonts w:ascii="Times New Roman" w:eastAsia="Times New Roman" w:hAnsi="Times New Roman" w:cs="Times New Roman"/>
          <w:b/>
          <w:sz w:val="24"/>
          <w:szCs w:val="24"/>
        </w:rPr>
        <w:t xml:space="preserve"> </w:t>
      </w:r>
      <w:r w:rsidR="000E074A" w:rsidRPr="000E074A">
        <w:rPr>
          <w:rFonts w:ascii="Times New Roman" w:eastAsia="Times New Roman" w:hAnsi="Times New Roman" w:cs="Times New Roman"/>
          <w:b/>
          <w:sz w:val="24"/>
          <w:szCs w:val="24"/>
        </w:rPr>
        <w:t>[Loading dose: 210 mg subcutaneous</w:t>
      </w:r>
      <w:r w:rsidR="000E074A">
        <w:rPr>
          <w:rFonts w:ascii="Times New Roman" w:eastAsia="Times New Roman" w:hAnsi="Times New Roman" w:cs="Times New Roman"/>
          <w:b/>
          <w:sz w:val="24"/>
          <w:szCs w:val="24"/>
        </w:rPr>
        <w:t>ly</w:t>
      </w:r>
      <w:r w:rsidR="000E074A" w:rsidRPr="000E074A">
        <w:rPr>
          <w:rFonts w:ascii="Times New Roman" w:eastAsia="Times New Roman" w:hAnsi="Times New Roman" w:cs="Times New Roman"/>
          <w:b/>
          <w:sz w:val="24"/>
          <w:szCs w:val="24"/>
        </w:rPr>
        <w:t xml:space="preserve"> at week 0, 1, and 2; Maintenance dose: 210mg subcutaneously every </w:t>
      </w:r>
      <w:r w:rsidR="003C7F5B">
        <w:rPr>
          <w:rFonts w:ascii="Times New Roman" w:eastAsia="Times New Roman" w:hAnsi="Times New Roman" w:cs="Times New Roman"/>
          <w:b/>
          <w:sz w:val="24"/>
          <w:szCs w:val="24"/>
        </w:rPr>
        <w:t>1-</w:t>
      </w:r>
      <w:r w:rsidR="000E074A" w:rsidRPr="000E074A">
        <w:rPr>
          <w:rFonts w:ascii="Times New Roman" w:eastAsia="Times New Roman" w:hAnsi="Times New Roman" w:cs="Times New Roman"/>
          <w:b/>
          <w:sz w:val="24"/>
          <w:szCs w:val="24"/>
        </w:rPr>
        <w:t xml:space="preserve">2 weeks] </w:t>
      </w:r>
    </w:p>
    <w:p w14:paraId="0B6FE469" w14:textId="77777777" w:rsidR="00A50481" w:rsidRPr="000E074A" w:rsidRDefault="00A50481">
      <w:pPr>
        <w:ind w:right="-180"/>
        <w:rPr>
          <w:rFonts w:ascii="Times New Roman" w:eastAsia="Times New Roman" w:hAnsi="Times New Roman" w:cs="Times New Roman"/>
          <w:b/>
          <w:sz w:val="24"/>
          <w:szCs w:val="24"/>
        </w:rPr>
      </w:pPr>
    </w:p>
    <w:p w14:paraId="0000000D" w14:textId="77777777" w:rsidR="00D9018E" w:rsidRPr="00E5360D" w:rsidRDefault="00000000">
      <w:pPr>
        <w:ind w:right="-180"/>
        <w:rPr>
          <w:rFonts w:ascii="Times New Roman" w:eastAsia="Times New Roman" w:hAnsi="Times New Roman" w:cs="Times New Roman"/>
          <w:sz w:val="24"/>
          <w:szCs w:val="24"/>
          <w:u w:val="single"/>
        </w:rPr>
      </w:pPr>
      <w:r w:rsidRPr="00E5360D">
        <w:rPr>
          <w:rFonts w:ascii="Times New Roman" w:eastAsia="Times New Roman" w:hAnsi="Times New Roman" w:cs="Times New Roman"/>
          <w:sz w:val="24"/>
          <w:szCs w:val="24"/>
          <w:u w:val="single"/>
        </w:rPr>
        <w:t>Prior treatments tried:</w:t>
      </w:r>
    </w:p>
    <w:p w14:paraId="0000000E" w14:textId="77777777" w:rsidR="00D9018E" w:rsidRPr="00E5360D" w:rsidRDefault="00000000">
      <w:pPr>
        <w:ind w:left="1080" w:right="-180"/>
        <w:rPr>
          <w:rFonts w:ascii="Times New Roman" w:eastAsia="Times New Roman" w:hAnsi="Times New Roman" w:cs="Times New Roman"/>
          <w:sz w:val="24"/>
          <w:szCs w:val="24"/>
        </w:rPr>
      </w:pPr>
      <w:r w:rsidRPr="00E5360D">
        <w:rPr>
          <w:rFonts w:ascii="Times New Roman" w:eastAsia="Times New Roman" w:hAnsi="Times New Roman" w:cs="Times New Roman"/>
          <w:sz w:val="24"/>
          <w:szCs w:val="24"/>
        </w:rPr>
        <w:t xml:space="preserve">1. </w:t>
      </w:r>
      <w:r w:rsidRPr="00E5360D">
        <w:rPr>
          <w:rFonts w:ascii="Times New Roman" w:eastAsia="Times New Roman" w:hAnsi="Times New Roman" w:cs="Times New Roman"/>
          <w:sz w:val="24"/>
          <w:szCs w:val="24"/>
        </w:rPr>
        <w:tab/>
      </w:r>
      <w:r w:rsidRPr="00E5360D">
        <w:rPr>
          <w:rFonts w:ascii="Times New Roman" w:eastAsia="Times New Roman" w:hAnsi="Times New Roman" w:cs="Times New Roman"/>
          <w:b/>
          <w:sz w:val="24"/>
          <w:szCs w:val="24"/>
          <w:u w:val="single"/>
        </w:rPr>
        <w:t>[Treatment]; [duration of treatment]; [why medication was discontinued</w:t>
      </w:r>
      <w:r w:rsidRPr="00E5360D">
        <w:rPr>
          <w:rFonts w:ascii="Times New Roman" w:eastAsia="Times New Roman" w:hAnsi="Times New Roman" w:cs="Times New Roman"/>
          <w:sz w:val="24"/>
          <w:szCs w:val="24"/>
        </w:rPr>
        <w:t>].</w:t>
      </w:r>
    </w:p>
    <w:p w14:paraId="0000000F" w14:textId="77777777" w:rsidR="00D9018E" w:rsidRPr="00E5360D" w:rsidRDefault="00000000">
      <w:pPr>
        <w:ind w:left="1080" w:right="-180"/>
        <w:rPr>
          <w:rFonts w:ascii="Times New Roman" w:eastAsia="Times New Roman" w:hAnsi="Times New Roman" w:cs="Times New Roman"/>
          <w:sz w:val="24"/>
          <w:szCs w:val="24"/>
        </w:rPr>
      </w:pPr>
      <w:r w:rsidRPr="00E5360D">
        <w:rPr>
          <w:rFonts w:ascii="Times New Roman" w:eastAsia="Times New Roman" w:hAnsi="Times New Roman" w:cs="Times New Roman"/>
          <w:sz w:val="24"/>
          <w:szCs w:val="24"/>
        </w:rPr>
        <w:t xml:space="preserve">2. </w:t>
      </w:r>
      <w:r w:rsidRPr="00E5360D">
        <w:rPr>
          <w:rFonts w:ascii="Times New Roman" w:eastAsia="Times New Roman" w:hAnsi="Times New Roman" w:cs="Times New Roman"/>
          <w:sz w:val="24"/>
          <w:szCs w:val="24"/>
        </w:rPr>
        <w:tab/>
      </w:r>
    </w:p>
    <w:p w14:paraId="00000010" w14:textId="77777777" w:rsidR="00D9018E" w:rsidRPr="00E5360D" w:rsidRDefault="00000000">
      <w:pPr>
        <w:ind w:right="-180"/>
        <w:rPr>
          <w:rFonts w:ascii="Times New Roman" w:eastAsia="Times New Roman" w:hAnsi="Times New Roman" w:cs="Times New Roman"/>
          <w:sz w:val="24"/>
          <w:szCs w:val="24"/>
          <w:u w:val="single"/>
        </w:rPr>
      </w:pPr>
      <w:r w:rsidRPr="00E5360D">
        <w:rPr>
          <w:rFonts w:ascii="Times New Roman" w:eastAsia="Times New Roman" w:hAnsi="Times New Roman" w:cs="Times New Roman"/>
          <w:sz w:val="24"/>
          <w:szCs w:val="24"/>
          <w:u w:val="single"/>
        </w:rPr>
        <w:t>Years of disease:</w:t>
      </w:r>
    </w:p>
    <w:p w14:paraId="00000011" w14:textId="77777777" w:rsidR="00D9018E" w:rsidRPr="00E5360D" w:rsidRDefault="00000000">
      <w:pPr>
        <w:ind w:right="-180"/>
        <w:rPr>
          <w:rFonts w:ascii="Times New Roman" w:eastAsia="Times New Roman" w:hAnsi="Times New Roman" w:cs="Times New Roman"/>
          <w:sz w:val="24"/>
          <w:szCs w:val="24"/>
          <w:u w:val="single"/>
        </w:rPr>
      </w:pPr>
      <w:r w:rsidRPr="00E5360D">
        <w:rPr>
          <w:rFonts w:ascii="Times New Roman" w:eastAsia="Times New Roman" w:hAnsi="Times New Roman" w:cs="Times New Roman"/>
          <w:sz w:val="24"/>
          <w:szCs w:val="24"/>
          <w:u w:val="single"/>
        </w:rPr>
        <w:t>Areas affected:</w:t>
      </w:r>
    </w:p>
    <w:p w14:paraId="00000012" w14:textId="051ED571" w:rsidR="00D9018E" w:rsidRPr="00E5360D" w:rsidRDefault="00100964">
      <w:pPr>
        <w:ind w:right="-180"/>
        <w:rPr>
          <w:rFonts w:ascii="Times New Roman" w:eastAsia="Times New Roman" w:hAnsi="Times New Roman" w:cs="Times New Roman"/>
          <w:i/>
          <w:sz w:val="24"/>
          <w:szCs w:val="24"/>
        </w:rPr>
      </w:pPr>
      <w:r w:rsidRPr="00E5360D">
        <w:rPr>
          <w:rFonts w:ascii="Times New Roman" w:eastAsia="Times New Roman" w:hAnsi="Times New Roman" w:cs="Times New Roman"/>
          <w:sz w:val="24"/>
          <w:szCs w:val="24"/>
          <w:u w:val="single"/>
        </w:rPr>
        <w:t>Disease severity:</w:t>
      </w:r>
      <w:r w:rsidRPr="00E5360D">
        <w:rPr>
          <w:rFonts w:ascii="Times New Roman" w:eastAsia="Times New Roman" w:hAnsi="Times New Roman" w:cs="Times New Roman"/>
          <w:sz w:val="24"/>
          <w:szCs w:val="24"/>
        </w:rPr>
        <w:t xml:space="preserve"> Hurley stage </w:t>
      </w:r>
      <w:r w:rsidRPr="00E5360D">
        <w:rPr>
          <w:rFonts w:ascii="Times New Roman" w:eastAsia="Times New Roman" w:hAnsi="Times New Roman" w:cs="Times New Roman"/>
          <w:b/>
          <w:sz w:val="24"/>
          <w:szCs w:val="24"/>
          <w:u w:val="single"/>
        </w:rPr>
        <w:t>[I-III]</w:t>
      </w:r>
      <w:r w:rsidRPr="00E5360D">
        <w:rPr>
          <w:rFonts w:ascii="Times New Roman" w:eastAsia="Times New Roman" w:hAnsi="Times New Roman" w:cs="Times New Roman"/>
          <w:sz w:val="24"/>
          <w:szCs w:val="24"/>
        </w:rPr>
        <w:t xml:space="preserve"> </w:t>
      </w:r>
      <w:r w:rsidRPr="00E5360D">
        <w:rPr>
          <w:rFonts w:ascii="Times New Roman" w:eastAsia="Times New Roman" w:hAnsi="Times New Roman" w:cs="Times New Roman"/>
          <w:i/>
          <w:sz w:val="24"/>
          <w:szCs w:val="24"/>
        </w:rPr>
        <w:t>(III is most severe)</w:t>
      </w:r>
    </w:p>
    <w:p w14:paraId="00000013" w14:textId="67493A14" w:rsidR="00D9018E" w:rsidRPr="00E5360D" w:rsidRDefault="00000000">
      <w:pPr>
        <w:rPr>
          <w:rFonts w:ascii="Times New Roman" w:eastAsia="Times New Roman" w:hAnsi="Times New Roman" w:cs="Times New Roman"/>
          <w:b/>
          <w:sz w:val="24"/>
          <w:szCs w:val="24"/>
        </w:rPr>
      </w:pPr>
      <w:r w:rsidRPr="00E5360D">
        <w:rPr>
          <w:rFonts w:ascii="Times New Roman" w:eastAsia="Times New Roman" w:hAnsi="Times New Roman" w:cs="Times New Roman"/>
          <w:i/>
          <w:sz w:val="24"/>
          <w:szCs w:val="24"/>
        </w:rPr>
        <w:br/>
      </w:r>
      <w:r w:rsidRPr="00E5360D">
        <w:rPr>
          <w:rFonts w:ascii="Times New Roman" w:eastAsia="Times New Roman" w:hAnsi="Times New Roman" w:cs="Times New Roman"/>
          <w:sz w:val="24"/>
          <w:szCs w:val="24"/>
        </w:rPr>
        <w:t xml:space="preserve">I recently prescribed this patient </w:t>
      </w:r>
      <w:r w:rsidR="00100964" w:rsidRPr="00E5360D">
        <w:rPr>
          <w:rFonts w:ascii="Times New Roman" w:eastAsia="Times New Roman" w:hAnsi="Times New Roman" w:cs="Times New Roman"/>
          <w:sz w:val="24"/>
          <w:szCs w:val="24"/>
        </w:rPr>
        <w:t>brodalumab</w:t>
      </w:r>
      <w:r w:rsidRPr="00E5360D">
        <w:rPr>
          <w:rFonts w:ascii="Times New Roman" w:eastAsia="Times New Roman" w:hAnsi="Times New Roman" w:cs="Times New Roman"/>
          <w:sz w:val="24"/>
          <w:szCs w:val="24"/>
        </w:rPr>
        <w:t xml:space="preserve">, however the medication was denied. I have reviewed the patient’s diagnosis, care plan, and clinical guidelines for treatment and </w:t>
      </w:r>
      <w:r w:rsidRPr="00E5360D">
        <w:rPr>
          <w:rFonts w:ascii="Times New Roman" w:eastAsia="Times New Roman" w:hAnsi="Times New Roman" w:cs="Times New Roman"/>
          <w:i/>
          <w:sz w:val="24"/>
          <w:szCs w:val="24"/>
          <w:u w:val="single"/>
        </w:rPr>
        <w:t>request a formal appeal of your denial for brodalumab</w:t>
      </w:r>
      <w:r w:rsidRPr="00E5360D">
        <w:rPr>
          <w:rFonts w:ascii="Times New Roman" w:eastAsia="Times New Roman" w:hAnsi="Times New Roman" w:cs="Times New Roman"/>
          <w:sz w:val="24"/>
          <w:szCs w:val="24"/>
        </w:rPr>
        <w:t xml:space="preserve">. </w:t>
      </w:r>
      <w:r w:rsidRPr="00E5360D">
        <w:rPr>
          <w:rFonts w:ascii="Times New Roman" w:eastAsia="Times New Roman" w:hAnsi="Times New Roman" w:cs="Times New Roman"/>
          <w:b/>
          <w:sz w:val="24"/>
          <w:szCs w:val="24"/>
        </w:rPr>
        <w:t>[</w:t>
      </w:r>
      <w:r w:rsidRPr="00E5360D">
        <w:rPr>
          <w:rFonts w:ascii="Times New Roman" w:eastAsia="Times New Roman" w:hAnsi="Times New Roman" w:cs="Times New Roman"/>
          <w:b/>
          <w:sz w:val="24"/>
          <w:szCs w:val="24"/>
          <w:u w:val="single"/>
        </w:rPr>
        <w:t>delete paragraph if letter of medical necessity</w:t>
      </w:r>
      <w:r w:rsidRPr="00E5360D">
        <w:rPr>
          <w:rFonts w:ascii="Times New Roman" w:eastAsia="Times New Roman" w:hAnsi="Times New Roman" w:cs="Times New Roman"/>
          <w:b/>
          <w:sz w:val="24"/>
          <w:szCs w:val="24"/>
        </w:rPr>
        <w:t>]</w:t>
      </w:r>
    </w:p>
    <w:p w14:paraId="00000014" w14:textId="77777777" w:rsidR="00D9018E" w:rsidRPr="00E5360D" w:rsidRDefault="00000000">
      <w:pPr>
        <w:rPr>
          <w:rFonts w:ascii="Times New Roman" w:eastAsia="Times New Roman" w:hAnsi="Times New Roman" w:cs="Times New Roman"/>
          <w:sz w:val="24"/>
          <w:szCs w:val="24"/>
        </w:rPr>
      </w:pPr>
      <w:r w:rsidRPr="00E5360D">
        <w:rPr>
          <w:rFonts w:ascii="Times New Roman" w:eastAsia="Times New Roman" w:hAnsi="Times New Roman" w:cs="Times New Roman"/>
          <w:sz w:val="24"/>
          <w:szCs w:val="24"/>
        </w:rPr>
        <w:t xml:space="preserve"> </w:t>
      </w:r>
    </w:p>
    <w:p w14:paraId="00000015" w14:textId="73BD78F9" w:rsidR="00D9018E" w:rsidRPr="00E5360D" w:rsidRDefault="00000000">
      <w:pPr>
        <w:rPr>
          <w:rFonts w:ascii="Times New Roman" w:eastAsia="Times New Roman" w:hAnsi="Times New Roman" w:cs="Times New Roman"/>
          <w:sz w:val="24"/>
          <w:szCs w:val="24"/>
        </w:rPr>
      </w:pPr>
      <w:r w:rsidRPr="00E5360D">
        <w:rPr>
          <w:rFonts w:ascii="Times New Roman" w:eastAsia="Times New Roman" w:hAnsi="Times New Roman" w:cs="Times New Roman"/>
          <w:sz w:val="24"/>
          <w:szCs w:val="24"/>
        </w:rPr>
        <w:t xml:space="preserve">I am writing to highlight the severe nature of the patient’s condition. The severity of their skin condition has affected their life in many ways including but not limited to chronic pain, depression/anxiety, impaired personal/intimate relationships, inability to perform activities of daily living, and missed work/disability. They have tried numerous treatments listed </w:t>
      </w:r>
      <w:r w:rsidR="00A50481" w:rsidRPr="00E5360D">
        <w:rPr>
          <w:rFonts w:ascii="Times New Roman" w:eastAsia="Times New Roman" w:hAnsi="Times New Roman" w:cs="Times New Roman"/>
          <w:sz w:val="24"/>
          <w:szCs w:val="24"/>
        </w:rPr>
        <w:t>above;</w:t>
      </w:r>
      <w:r w:rsidRPr="00E5360D">
        <w:rPr>
          <w:rFonts w:ascii="Times New Roman" w:eastAsia="Times New Roman" w:hAnsi="Times New Roman" w:cs="Times New Roman"/>
          <w:sz w:val="24"/>
          <w:szCs w:val="24"/>
        </w:rPr>
        <w:t xml:space="preserve"> however, they have had inadequate clinical response or side effects from the treatments. Due to the severity of their condition and the significant impact this disease has had on their quality of life, I strongly believe this patient</w:t>
      </w:r>
      <w:r w:rsidRPr="00E5360D">
        <w:rPr>
          <w:rFonts w:ascii="Times New Roman" w:eastAsia="Times New Roman" w:hAnsi="Times New Roman" w:cs="Times New Roman"/>
          <w:b/>
          <w:sz w:val="24"/>
          <w:szCs w:val="24"/>
        </w:rPr>
        <w:t xml:space="preserve"> </w:t>
      </w:r>
      <w:r w:rsidRPr="00E5360D">
        <w:rPr>
          <w:rFonts w:ascii="Times New Roman" w:eastAsia="Times New Roman" w:hAnsi="Times New Roman" w:cs="Times New Roman"/>
          <w:sz w:val="24"/>
          <w:szCs w:val="24"/>
        </w:rPr>
        <w:t>needs access to brodalumab.</w:t>
      </w:r>
    </w:p>
    <w:p w14:paraId="00000016" w14:textId="77777777" w:rsidR="00D9018E" w:rsidRPr="00E5360D" w:rsidRDefault="00000000">
      <w:pPr>
        <w:rPr>
          <w:rFonts w:ascii="Times New Roman" w:eastAsia="Times New Roman" w:hAnsi="Times New Roman" w:cs="Times New Roman"/>
          <w:sz w:val="24"/>
          <w:szCs w:val="24"/>
        </w:rPr>
      </w:pPr>
      <w:r w:rsidRPr="00E5360D">
        <w:rPr>
          <w:rFonts w:ascii="Times New Roman" w:eastAsia="Times New Roman" w:hAnsi="Times New Roman" w:cs="Times New Roman"/>
          <w:sz w:val="24"/>
          <w:szCs w:val="24"/>
        </w:rPr>
        <w:t xml:space="preserve"> </w:t>
      </w:r>
    </w:p>
    <w:p w14:paraId="00000017" w14:textId="77777777" w:rsidR="00D9018E" w:rsidRPr="00E5360D" w:rsidRDefault="00000000">
      <w:pPr>
        <w:rPr>
          <w:rFonts w:ascii="Times New Roman" w:eastAsia="Times New Roman" w:hAnsi="Times New Roman" w:cs="Times New Roman"/>
          <w:sz w:val="24"/>
          <w:szCs w:val="24"/>
          <w:u w:val="single"/>
        </w:rPr>
      </w:pPr>
      <w:r w:rsidRPr="00E5360D">
        <w:rPr>
          <w:rFonts w:ascii="Times New Roman" w:eastAsia="Times New Roman" w:hAnsi="Times New Roman" w:cs="Times New Roman"/>
          <w:sz w:val="24"/>
          <w:szCs w:val="24"/>
        </w:rPr>
        <w:t>Hidradenitis suppurativa (HS) is a chronic skin condition that primarily affects intertriginous areas (armpits, groin, inframammary skin, gluteal cleft) and is characterized by recurrent painful, malodorous nodules and abscesses that can lead to scarring, sinus tracts, and fistulas overtime. HS has a devastating impact on quality of life</w:t>
      </w:r>
      <w:r w:rsidRPr="00E5360D">
        <w:rPr>
          <w:rFonts w:ascii="Times New Roman" w:eastAsia="Times New Roman" w:hAnsi="Times New Roman" w:cs="Times New Roman"/>
          <w:sz w:val="24"/>
          <w:szCs w:val="24"/>
          <w:vertAlign w:val="superscript"/>
        </w:rPr>
        <w:t>1,2</w:t>
      </w:r>
      <w:r w:rsidRPr="00E5360D">
        <w:rPr>
          <w:rFonts w:ascii="Times New Roman" w:eastAsia="Times New Roman" w:hAnsi="Times New Roman" w:cs="Times New Roman"/>
          <w:sz w:val="24"/>
          <w:szCs w:val="24"/>
        </w:rPr>
        <w:t xml:space="preserve"> - contributing to chronic pain,</w:t>
      </w:r>
      <w:r w:rsidRPr="00E5360D">
        <w:rPr>
          <w:rFonts w:ascii="Times New Roman" w:eastAsia="Times New Roman" w:hAnsi="Times New Roman" w:cs="Times New Roman"/>
          <w:sz w:val="24"/>
          <w:szCs w:val="24"/>
          <w:vertAlign w:val="superscript"/>
        </w:rPr>
        <w:t>3</w:t>
      </w:r>
      <w:r w:rsidRPr="00E5360D">
        <w:rPr>
          <w:rFonts w:ascii="Times New Roman" w:eastAsia="Times New Roman" w:hAnsi="Times New Roman" w:cs="Times New Roman"/>
          <w:sz w:val="24"/>
          <w:szCs w:val="24"/>
        </w:rPr>
        <w:t xml:space="preserve"> poor mental health,</w:t>
      </w:r>
      <w:r w:rsidRPr="00E5360D">
        <w:rPr>
          <w:rFonts w:ascii="Times New Roman" w:eastAsia="Times New Roman" w:hAnsi="Times New Roman" w:cs="Times New Roman"/>
          <w:sz w:val="24"/>
          <w:szCs w:val="24"/>
          <w:vertAlign w:val="superscript"/>
        </w:rPr>
        <w:t>4</w:t>
      </w:r>
      <w:r w:rsidRPr="00E5360D">
        <w:rPr>
          <w:rFonts w:ascii="Times New Roman" w:eastAsia="Times New Roman" w:hAnsi="Times New Roman" w:cs="Times New Roman"/>
          <w:sz w:val="24"/>
          <w:szCs w:val="24"/>
        </w:rPr>
        <w:t xml:space="preserve"> substance use disorder,</w:t>
      </w:r>
      <w:r w:rsidRPr="00E5360D">
        <w:rPr>
          <w:rFonts w:ascii="Times New Roman" w:eastAsia="Times New Roman" w:hAnsi="Times New Roman" w:cs="Times New Roman"/>
          <w:sz w:val="24"/>
          <w:szCs w:val="24"/>
          <w:vertAlign w:val="superscript"/>
        </w:rPr>
        <w:t>5</w:t>
      </w:r>
      <w:r w:rsidRPr="00E5360D">
        <w:rPr>
          <w:rFonts w:ascii="Times New Roman" w:eastAsia="Times New Roman" w:hAnsi="Times New Roman" w:cs="Times New Roman"/>
          <w:sz w:val="24"/>
          <w:szCs w:val="24"/>
        </w:rPr>
        <w:t xml:space="preserve"> impaired intimate relationships,</w:t>
      </w:r>
      <w:r w:rsidRPr="00E5360D">
        <w:rPr>
          <w:rFonts w:ascii="Times New Roman" w:eastAsia="Times New Roman" w:hAnsi="Times New Roman" w:cs="Times New Roman"/>
          <w:sz w:val="24"/>
          <w:szCs w:val="24"/>
          <w:vertAlign w:val="superscript"/>
        </w:rPr>
        <w:t>6,</w:t>
      </w:r>
      <w:proofErr w:type="gramStart"/>
      <w:r w:rsidRPr="00E5360D">
        <w:rPr>
          <w:rFonts w:ascii="Times New Roman" w:eastAsia="Times New Roman" w:hAnsi="Times New Roman" w:cs="Times New Roman"/>
          <w:sz w:val="24"/>
          <w:szCs w:val="24"/>
          <w:vertAlign w:val="superscript"/>
        </w:rPr>
        <w:t>7</w:t>
      </w:r>
      <w:proofErr w:type="gramEnd"/>
      <w:r w:rsidRPr="00E5360D">
        <w:rPr>
          <w:rFonts w:ascii="Times New Roman" w:eastAsia="Times New Roman" w:hAnsi="Times New Roman" w:cs="Times New Roman"/>
          <w:sz w:val="24"/>
          <w:szCs w:val="24"/>
        </w:rPr>
        <w:t xml:space="preserve"> and suicide rates 2.4 times that of the general population.</w:t>
      </w:r>
      <w:r w:rsidRPr="00E5360D">
        <w:rPr>
          <w:rFonts w:ascii="Times New Roman" w:eastAsia="Times New Roman" w:hAnsi="Times New Roman" w:cs="Times New Roman"/>
          <w:sz w:val="24"/>
          <w:szCs w:val="24"/>
          <w:vertAlign w:val="superscript"/>
        </w:rPr>
        <w:t>8</w:t>
      </w:r>
      <w:r w:rsidRPr="00E5360D">
        <w:rPr>
          <w:rFonts w:ascii="Times New Roman" w:eastAsia="Times New Roman" w:hAnsi="Times New Roman" w:cs="Times New Roman"/>
          <w:sz w:val="24"/>
          <w:szCs w:val="24"/>
        </w:rPr>
        <w:t xml:space="preserve"> </w:t>
      </w:r>
      <w:r w:rsidRPr="00E5360D">
        <w:rPr>
          <w:rFonts w:ascii="Times New Roman" w:eastAsia="Times New Roman" w:hAnsi="Times New Roman" w:cs="Times New Roman"/>
          <w:sz w:val="24"/>
          <w:szCs w:val="24"/>
          <w:u w:val="single"/>
        </w:rPr>
        <w:t>Finding the most effective treatment for each patient is extremely important for restoring quality of life and preventing long-term complications that arise from long-standing, poorly controlled disease.</w:t>
      </w:r>
    </w:p>
    <w:p w14:paraId="00000018" w14:textId="77777777" w:rsidR="00D9018E" w:rsidRPr="00E5360D" w:rsidRDefault="00000000">
      <w:pPr>
        <w:rPr>
          <w:rFonts w:ascii="Times New Roman" w:eastAsia="Times New Roman" w:hAnsi="Times New Roman" w:cs="Times New Roman"/>
          <w:sz w:val="24"/>
          <w:szCs w:val="24"/>
        </w:rPr>
      </w:pPr>
      <w:r w:rsidRPr="00E5360D">
        <w:rPr>
          <w:rFonts w:ascii="Times New Roman" w:eastAsia="Times New Roman" w:hAnsi="Times New Roman" w:cs="Times New Roman"/>
          <w:sz w:val="24"/>
          <w:szCs w:val="24"/>
        </w:rPr>
        <w:t xml:space="preserve"> </w:t>
      </w:r>
    </w:p>
    <w:p w14:paraId="00000019" w14:textId="77777777" w:rsidR="00D9018E" w:rsidRPr="00E5360D" w:rsidRDefault="00000000">
      <w:pPr>
        <w:ind w:right="-180"/>
        <w:rPr>
          <w:rFonts w:ascii="Times New Roman" w:eastAsia="Times New Roman" w:hAnsi="Times New Roman" w:cs="Times New Roman"/>
          <w:sz w:val="24"/>
          <w:szCs w:val="24"/>
        </w:rPr>
      </w:pPr>
      <w:r w:rsidRPr="00E5360D">
        <w:rPr>
          <w:rFonts w:ascii="Times New Roman" w:eastAsia="Times New Roman" w:hAnsi="Times New Roman" w:cs="Times New Roman"/>
          <w:sz w:val="24"/>
          <w:szCs w:val="24"/>
        </w:rPr>
        <w:lastRenderedPageBreak/>
        <w:t>My recommendation for using brodalumab to treat this patient’s HS is based on:</w:t>
      </w:r>
    </w:p>
    <w:p w14:paraId="0000001A" w14:textId="40E48AED" w:rsidR="00D9018E" w:rsidRPr="00E5360D" w:rsidRDefault="00000000">
      <w:pPr>
        <w:ind w:left="720"/>
        <w:rPr>
          <w:rFonts w:ascii="Times New Roman" w:eastAsia="Times New Roman" w:hAnsi="Times New Roman" w:cs="Times New Roman"/>
          <w:sz w:val="24"/>
          <w:szCs w:val="24"/>
        </w:rPr>
      </w:pPr>
      <w:r w:rsidRPr="00E5360D">
        <w:rPr>
          <w:rFonts w:ascii="Times New Roman" w:eastAsia="Times New Roman" w:hAnsi="Times New Roman" w:cs="Times New Roman"/>
          <w:sz w:val="24"/>
          <w:szCs w:val="24"/>
        </w:rPr>
        <w:t xml:space="preserve">1)        </w:t>
      </w:r>
      <w:r w:rsidR="00E5360D">
        <w:rPr>
          <w:rFonts w:ascii="Times New Roman" w:eastAsia="Times New Roman" w:hAnsi="Times New Roman" w:cs="Times New Roman"/>
          <w:sz w:val="24"/>
          <w:szCs w:val="24"/>
        </w:rPr>
        <w:t xml:space="preserve"> </w:t>
      </w:r>
      <w:r w:rsidRPr="00E5360D">
        <w:rPr>
          <w:rFonts w:ascii="Times New Roman" w:eastAsia="Times New Roman" w:hAnsi="Times New Roman" w:cs="Times New Roman"/>
          <w:sz w:val="24"/>
          <w:szCs w:val="24"/>
        </w:rPr>
        <w:t>The immune system dysregulation in HS is dominated by cells that produce high levels of IL-17, a mediator of inflammation.</w:t>
      </w:r>
      <w:r w:rsidRPr="00E5360D">
        <w:rPr>
          <w:rFonts w:ascii="Times New Roman" w:eastAsia="Times New Roman" w:hAnsi="Times New Roman" w:cs="Times New Roman"/>
          <w:sz w:val="24"/>
          <w:szCs w:val="24"/>
          <w:vertAlign w:val="superscript"/>
        </w:rPr>
        <w:t>9</w:t>
      </w:r>
      <w:r w:rsidRPr="00E5360D">
        <w:rPr>
          <w:rFonts w:ascii="Times New Roman" w:eastAsia="Times New Roman" w:hAnsi="Times New Roman" w:cs="Times New Roman"/>
          <w:sz w:val="24"/>
          <w:szCs w:val="24"/>
        </w:rPr>
        <w:t xml:space="preserve"> IL-17 inhibitors may serve as an effective therapeutic target in approximately two-thirds of patients with HS and can be considered in those who are refractory to other treatments.</w:t>
      </w:r>
      <w:r w:rsidRPr="00E5360D">
        <w:rPr>
          <w:rFonts w:ascii="Times New Roman" w:eastAsia="Times New Roman" w:hAnsi="Times New Roman" w:cs="Times New Roman"/>
          <w:sz w:val="24"/>
          <w:szCs w:val="24"/>
          <w:vertAlign w:val="superscript"/>
        </w:rPr>
        <w:t>10</w:t>
      </w:r>
      <w:r w:rsidR="00297A10" w:rsidRPr="00297A10">
        <w:rPr>
          <w:rFonts w:ascii="Times New Roman" w:eastAsia="Times New Roman" w:hAnsi="Times New Roman" w:cs="Times New Roman"/>
          <w:sz w:val="24"/>
          <w:szCs w:val="24"/>
          <w:vertAlign w:val="superscript"/>
        </w:rPr>
        <w:t xml:space="preserve"> </w:t>
      </w:r>
      <w:r w:rsidR="00297A10" w:rsidRPr="00297A10">
        <w:rPr>
          <w:rFonts w:ascii="Times New Roman" w:hAnsi="Times New Roman" w:cs="Times New Roman"/>
          <w:color w:val="333333"/>
          <w:sz w:val="24"/>
          <w:szCs w:val="24"/>
        </w:rPr>
        <w:t>Brodalumab is an IL-17-RA antagonist and block IL-17A, IL-17C and IL-17F, thus may have an advantageous advantage compared to other agents that block only IL-17A or IL-17A/IL-17F.</w:t>
      </w:r>
      <w:r w:rsidR="00297A10" w:rsidRPr="00297A10">
        <w:rPr>
          <w:rFonts w:ascii="Times New Roman" w:hAnsi="Times New Roman" w:cs="Times New Roman"/>
          <w:color w:val="333333"/>
          <w:sz w:val="24"/>
          <w:szCs w:val="24"/>
          <w:vertAlign w:val="superscript"/>
        </w:rPr>
        <w:t>11</w:t>
      </w:r>
    </w:p>
    <w:p w14:paraId="209E4AB4" w14:textId="05E568A3" w:rsidR="00100964" w:rsidRPr="00E5360D" w:rsidRDefault="00000000" w:rsidP="00100964">
      <w:pPr>
        <w:ind w:left="720"/>
        <w:rPr>
          <w:rFonts w:ascii="Times New Roman" w:eastAsia="Times New Roman" w:hAnsi="Times New Roman" w:cs="Times New Roman"/>
          <w:sz w:val="24"/>
          <w:szCs w:val="24"/>
        </w:rPr>
      </w:pPr>
      <w:r w:rsidRPr="00E5360D">
        <w:rPr>
          <w:rFonts w:ascii="Times New Roman" w:eastAsia="Times New Roman" w:hAnsi="Times New Roman" w:cs="Times New Roman"/>
          <w:sz w:val="24"/>
          <w:szCs w:val="24"/>
        </w:rPr>
        <w:t>2)         Robust published data demonstrating safety and efficacy of brodalumab for HS. Multiple open-label cohort studies showed a</w:t>
      </w:r>
      <w:r w:rsidR="00297A10">
        <w:rPr>
          <w:rFonts w:ascii="Times New Roman" w:eastAsia="Times New Roman" w:hAnsi="Times New Roman" w:cs="Times New Roman"/>
          <w:sz w:val="24"/>
          <w:szCs w:val="24"/>
        </w:rPr>
        <w:t xml:space="preserve">t least a </w:t>
      </w:r>
      <w:r w:rsidRPr="00E5360D">
        <w:rPr>
          <w:rFonts w:ascii="Times New Roman" w:eastAsia="Times New Roman" w:hAnsi="Times New Roman" w:cs="Times New Roman"/>
          <w:sz w:val="24"/>
          <w:szCs w:val="24"/>
        </w:rPr>
        <w:t>50% reduction in HS disease activity in 100% of participants as early as week 2 of brodalumab treatment.</w:t>
      </w:r>
      <w:r w:rsidRPr="00E5360D">
        <w:rPr>
          <w:rFonts w:ascii="Times New Roman" w:eastAsia="Times New Roman" w:hAnsi="Times New Roman" w:cs="Times New Roman"/>
          <w:sz w:val="24"/>
          <w:szCs w:val="24"/>
          <w:vertAlign w:val="superscript"/>
        </w:rPr>
        <w:t>1</w:t>
      </w:r>
      <w:r w:rsidR="00297A10">
        <w:rPr>
          <w:rFonts w:ascii="Times New Roman" w:eastAsia="Times New Roman" w:hAnsi="Times New Roman" w:cs="Times New Roman"/>
          <w:sz w:val="24"/>
          <w:szCs w:val="24"/>
          <w:vertAlign w:val="superscript"/>
        </w:rPr>
        <w:t>2</w:t>
      </w:r>
      <w:r w:rsidRPr="00E5360D">
        <w:rPr>
          <w:rFonts w:ascii="Times New Roman" w:eastAsia="Times New Roman" w:hAnsi="Times New Roman" w:cs="Times New Roman"/>
          <w:sz w:val="24"/>
          <w:szCs w:val="24"/>
          <w:vertAlign w:val="superscript"/>
        </w:rPr>
        <w:t>,1</w:t>
      </w:r>
      <w:r w:rsidR="00297A10">
        <w:rPr>
          <w:rFonts w:ascii="Times New Roman" w:eastAsia="Times New Roman" w:hAnsi="Times New Roman" w:cs="Times New Roman"/>
          <w:sz w:val="24"/>
          <w:szCs w:val="24"/>
          <w:vertAlign w:val="superscript"/>
        </w:rPr>
        <w:t>3</w:t>
      </w:r>
      <w:r w:rsidRPr="00E5360D">
        <w:rPr>
          <w:rFonts w:ascii="Times New Roman" w:eastAsia="Times New Roman" w:hAnsi="Times New Roman" w:cs="Times New Roman"/>
          <w:sz w:val="24"/>
          <w:szCs w:val="24"/>
        </w:rPr>
        <w:t xml:space="preserve"> Furthermore, pain, itch, quality of life and depression scores were all significantly reduced from baseline.</w:t>
      </w:r>
      <w:r w:rsidR="00DE02D3">
        <w:rPr>
          <w:rFonts w:ascii="Times New Roman" w:eastAsia="Times New Roman" w:hAnsi="Times New Roman" w:cs="Times New Roman"/>
          <w:sz w:val="24"/>
          <w:szCs w:val="24"/>
        </w:rPr>
        <w:t xml:space="preserve"> Although patients with HS achieved a clinical response to brodalumab every 2 weeks, those with draining tunnels had slow re-emergence of tunnel drainage.</w:t>
      </w:r>
      <w:r w:rsidR="00DE02D3" w:rsidRPr="00510E3E">
        <w:rPr>
          <w:rFonts w:ascii="Times New Roman" w:eastAsia="Times New Roman" w:hAnsi="Times New Roman" w:cs="Times New Roman"/>
          <w:sz w:val="24"/>
          <w:szCs w:val="24"/>
          <w:vertAlign w:val="superscript"/>
        </w:rPr>
        <w:t>12</w:t>
      </w:r>
      <w:r w:rsidR="00DE02D3">
        <w:rPr>
          <w:rFonts w:ascii="Times New Roman" w:eastAsia="Times New Roman" w:hAnsi="Times New Roman" w:cs="Times New Roman"/>
          <w:sz w:val="24"/>
          <w:szCs w:val="24"/>
        </w:rPr>
        <w:t xml:space="preserve"> As such, the same group looked at the safety, tolerability, and efficacy of weekly brodalumab in patients with HS and found that patients who received weekly dosing had more rapid onset of disease suppression and had no cyclical disease </w:t>
      </w:r>
      <w:r w:rsidR="00510E3E">
        <w:rPr>
          <w:rFonts w:ascii="Times New Roman" w:eastAsia="Times New Roman" w:hAnsi="Times New Roman" w:cs="Times New Roman"/>
          <w:sz w:val="24"/>
          <w:szCs w:val="24"/>
        </w:rPr>
        <w:t>activity</w:t>
      </w:r>
      <w:r w:rsidR="00DE02D3">
        <w:rPr>
          <w:rFonts w:ascii="Times New Roman" w:eastAsia="Times New Roman" w:hAnsi="Times New Roman" w:cs="Times New Roman"/>
          <w:sz w:val="24"/>
          <w:szCs w:val="24"/>
        </w:rPr>
        <w:t xml:space="preserve"> or recurrence. Furthermore, the increased dose did not have any serious </w:t>
      </w:r>
      <w:r w:rsidR="00510E3E">
        <w:rPr>
          <w:rFonts w:ascii="Times New Roman" w:eastAsia="Times New Roman" w:hAnsi="Times New Roman" w:cs="Times New Roman"/>
          <w:sz w:val="24"/>
          <w:szCs w:val="24"/>
        </w:rPr>
        <w:t>adverse</w:t>
      </w:r>
      <w:r w:rsidR="00DE02D3">
        <w:rPr>
          <w:rFonts w:ascii="Times New Roman" w:eastAsia="Times New Roman" w:hAnsi="Times New Roman" w:cs="Times New Roman"/>
          <w:sz w:val="24"/>
          <w:szCs w:val="24"/>
        </w:rPr>
        <w:t xml:space="preserve"> events and was well-tolerated.</w:t>
      </w:r>
      <w:r w:rsidR="00DE02D3" w:rsidRPr="00DE02D3">
        <w:rPr>
          <w:rFonts w:ascii="Times New Roman" w:eastAsia="Times New Roman" w:hAnsi="Times New Roman" w:cs="Times New Roman"/>
          <w:sz w:val="24"/>
          <w:szCs w:val="24"/>
          <w:vertAlign w:val="superscript"/>
        </w:rPr>
        <w:t>13</w:t>
      </w:r>
    </w:p>
    <w:p w14:paraId="0000001B" w14:textId="7F60AF10" w:rsidR="00D9018E" w:rsidRPr="00E5360D" w:rsidRDefault="00100964" w:rsidP="00100964">
      <w:pPr>
        <w:ind w:left="720"/>
        <w:rPr>
          <w:rFonts w:ascii="Times New Roman" w:eastAsia="Times New Roman" w:hAnsi="Times New Roman" w:cs="Times New Roman"/>
          <w:sz w:val="24"/>
          <w:szCs w:val="24"/>
        </w:rPr>
      </w:pPr>
      <w:r w:rsidRPr="00E5360D">
        <w:rPr>
          <w:rFonts w:ascii="Times New Roman" w:eastAsia="Times New Roman" w:hAnsi="Times New Roman" w:cs="Times New Roman"/>
          <w:sz w:val="24"/>
          <w:szCs w:val="24"/>
        </w:rPr>
        <w:t xml:space="preserve">3)       Two case reports demonstrated </w:t>
      </w:r>
      <w:r w:rsidR="00E5360D">
        <w:rPr>
          <w:rFonts w:ascii="Times New Roman" w:eastAsia="Times New Roman" w:hAnsi="Times New Roman" w:cs="Times New Roman"/>
          <w:sz w:val="24"/>
          <w:szCs w:val="24"/>
        </w:rPr>
        <w:t>that</w:t>
      </w:r>
      <w:r w:rsidRPr="00E5360D">
        <w:rPr>
          <w:rFonts w:ascii="Times New Roman" w:eastAsia="Times New Roman" w:hAnsi="Times New Roman" w:cs="Times New Roman"/>
          <w:sz w:val="24"/>
          <w:szCs w:val="24"/>
        </w:rPr>
        <w:t xml:space="preserve"> brodalumab </w:t>
      </w:r>
      <w:r w:rsidR="00E5360D">
        <w:rPr>
          <w:rFonts w:ascii="Times New Roman" w:eastAsia="Times New Roman" w:hAnsi="Times New Roman" w:cs="Times New Roman"/>
          <w:sz w:val="24"/>
          <w:szCs w:val="24"/>
        </w:rPr>
        <w:t>effectively reduced</w:t>
      </w:r>
      <w:r w:rsidRPr="00E5360D">
        <w:rPr>
          <w:rFonts w:ascii="Times New Roman" w:eastAsia="Times New Roman" w:hAnsi="Times New Roman" w:cs="Times New Roman"/>
          <w:sz w:val="24"/>
          <w:szCs w:val="24"/>
        </w:rPr>
        <w:t xml:space="preserve"> clinical disease activity </w:t>
      </w:r>
      <w:r w:rsidR="00E5360D">
        <w:rPr>
          <w:rFonts w:ascii="Times New Roman" w:eastAsia="Times New Roman" w:hAnsi="Times New Roman" w:cs="Times New Roman"/>
          <w:sz w:val="24"/>
          <w:szCs w:val="24"/>
        </w:rPr>
        <w:t>in</w:t>
      </w:r>
      <w:r w:rsidRPr="00E5360D">
        <w:rPr>
          <w:rFonts w:ascii="Times New Roman" w:eastAsia="Times New Roman" w:hAnsi="Times New Roman" w:cs="Times New Roman"/>
          <w:sz w:val="24"/>
          <w:szCs w:val="24"/>
        </w:rPr>
        <w:t xml:space="preserve"> people with refractory HS</w:t>
      </w:r>
      <w:r w:rsidR="00E5360D">
        <w:rPr>
          <w:rFonts w:ascii="Times New Roman" w:eastAsia="Times New Roman" w:hAnsi="Times New Roman" w:cs="Times New Roman"/>
          <w:sz w:val="24"/>
          <w:szCs w:val="24"/>
        </w:rPr>
        <w:t xml:space="preserve">, maintaining </w:t>
      </w:r>
      <w:r w:rsidRPr="00E5360D">
        <w:rPr>
          <w:rFonts w:ascii="Times New Roman" w:eastAsia="Times New Roman" w:hAnsi="Times New Roman" w:cs="Times New Roman"/>
          <w:sz w:val="24"/>
          <w:szCs w:val="24"/>
        </w:rPr>
        <w:t>improvement for at least nine months.</w:t>
      </w:r>
      <w:r w:rsidRPr="00E5360D">
        <w:rPr>
          <w:rFonts w:ascii="Times New Roman" w:eastAsia="Times New Roman" w:hAnsi="Times New Roman" w:cs="Times New Roman"/>
          <w:sz w:val="24"/>
          <w:szCs w:val="24"/>
          <w:vertAlign w:val="superscript"/>
        </w:rPr>
        <w:t>1</w:t>
      </w:r>
      <w:r w:rsidR="00297A10">
        <w:rPr>
          <w:rFonts w:ascii="Times New Roman" w:eastAsia="Times New Roman" w:hAnsi="Times New Roman" w:cs="Times New Roman"/>
          <w:sz w:val="24"/>
          <w:szCs w:val="24"/>
          <w:vertAlign w:val="superscript"/>
        </w:rPr>
        <w:t>4</w:t>
      </w:r>
      <w:r w:rsidRPr="00E5360D">
        <w:rPr>
          <w:rFonts w:ascii="Times New Roman" w:eastAsia="Times New Roman" w:hAnsi="Times New Roman" w:cs="Times New Roman"/>
          <w:sz w:val="24"/>
          <w:szCs w:val="24"/>
          <w:vertAlign w:val="superscript"/>
        </w:rPr>
        <w:t>,1</w:t>
      </w:r>
      <w:r w:rsidR="00297A10">
        <w:rPr>
          <w:rFonts w:ascii="Times New Roman" w:eastAsia="Times New Roman" w:hAnsi="Times New Roman" w:cs="Times New Roman"/>
          <w:sz w:val="24"/>
          <w:szCs w:val="24"/>
          <w:vertAlign w:val="superscript"/>
        </w:rPr>
        <w:t>5</w:t>
      </w:r>
      <w:r w:rsidRPr="00E5360D">
        <w:rPr>
          <w:rFonts w:ascii="Times New Roman" w:eastAsia="Times New Roman" w:hAnsi="Times New Roman" w:cs="Times New Roman"/>
          <w:sz w:val="24"/>
          <w:szCs w:val="24"/>
        </w:rPr>
        <w:t xml:space="preserve"> No serious adverse events have been reported suggesting a favorable safety profile.</w:t>
      </w:r>
      <w:r w:rsidRPr="00E5360D">
        <w:rPr>
          <w:rFonts w:ascii="Times New Roman" w:eastAsia="Times New Roman" w:hAnsi="Times New Roman" w:cs="Times New Roman"/>
          <w:sz w:val="24"/>
          <w:szCs w:val="24"/>
          <w:vertAlign w:val="superscript"/>
        </w:rPr>
        <w:t>1</w:t>
      </w:r>
      <w:r w:rsidR="00935D49">
        <w:rPr>
          <w:rFonts w:ascii="Times New Roman" w:eastAsia="Times New Roman" w:hAnsi="Times New Roman" w:cs="Times New Roman"/>
          <w:sz w:val="24"/>
          <w:szCs w:val="24"/>
          <w:vertAlign w:val="superscript"/>
        </w:rPr>
        <w:t>0</w:t>
      </w:r>
      <w:r w:rsidRPr="00E5360D">
        <w:rPr>
          <w:rFonts w:ascii="Times New Roman" w:eastAsia="Times New Roman" w:hAnsi="Times New Roman" w:cs="Times New Roman"/>
          <w:sz w:val="24"/>
          <w:szCs w:val="24"/>
        </w:rPr>
        <w:t xml:space="preserve"> This compelling high-quality evidence illustrates brodalumab as an exceptionally effective and well-tolerated treatment choice for individuals enduring the challenges of HS.</w:t>
      </w:r>
    </w:p>
    <w:p w14:paraId="40415151" w14:textId="77777777" w:rsidR="00100964" w:rsidRPr="00E5360D" w:rsidRDefault="00100964" w:rsidP="00100964">
      <w:pPr>
        <w:ind w:left="720"/>
        <w:rPr>
          <w:rFonts w:ascii="Times New Roman" w:eastAsia="Times New Roman" w:hAnsi="Times New Roman" w:cs="Times New Roman"/>
          <w:sz w:val="24"/>
          <w:szCs w:val="24"/>
        </w:rPr>
      </w:pPr>
    </w:p>
    <w:p w14:paraId="0000001C" w14:textId="77777777" w:rsidR="00D9018E" w:rsidRPr="00E5360D" w:rsidRDefault="00000000">
      <w:pPr>
        <w:ind w:right="-180"/>
        <w:rPr>
          <w:rFonts w:ascii="Times New Roman" w:eastAsia="Times New Roman" w:hAnsi="Times New Roman" w:cs="Times New Roman"/>
          <w:sz w:val="24"/>
          <w:szCs w:val="24"/>
          <w:u w:val="single"/>
        </w:rPr>
      </w:pPr>
      <w:r w:rsidRPr="00E5360D">
        <w:rPr>
          <w:rFonts w:ascii="Times New Roman" w:eastAsia="Times New Roman" w:hAnsi="Times New Roman" w:cs="Times New Roman"/>
          <w:sz w:val="24"/>
          <w:szCs w:val="24"/>
        </w:rPr>
        <w:t xml:space="preserve">In my clinical opinion as a dermatologist, supported by the medical literature described above, I believe that the combination of prior failed treatments, medical comorbidities, and contraindications listed above, </w:t>
      </w:r>
      <w:r w:rsidRPr="00E5360D">
        <w:rPr>
          <w:rFonts w:ascii="Times New Roman" w:eastAsia="Times New Roman" w:hAnsi="Times New Roman" w:cs="Times New Roman"/>
          <w:sz w:val="24"/>
          <w:szCs w:val="24"/>
          <w:u w:val="single"/>
        </w:rPr>
        <w:t xml:space="preserve">brodalumab is the most appropriate next step in treating this patient’s HS and restoring their quality of life. </w:t>
      </w:r>
    </w:p>
    <w:p w14:paraId="0000001D" w14:textId="77777777" w:rsidR="00D9018E" w:rsidRPr="00E5360D" w:rsidRDefault="00000000">
      <w:pPr>
        <w:rPr>
          <w:rFonts w:ascii="Times New Roman" w:eastAsia="Times New Roman" w:hAnsi="Times New Roman" w:cs="Times New Roman"/>
          <w:b/>
          <w:sz w:val="24"/>
          <w:szCs w:val="24"/>
        </w:rPr>
      </w:pPr>
      <w:r w:rsidRPr="00E5360D">
        <w:rPr>
          <w:rFonts w:ascii="Times New Roman" w:eastAsia="Times New Roman" w:hAnsi="Times New Roman" w:cs="Times New Roman"/>
          <w:sz w:val="24"/>
          <w:szCs w:val="24"/>
          <w:u w:val="single"/>
        </w:rPr>
        <w:br/>
      </w:r>
      <w:r w:rsidRPr="00E5360D">
        <w:rPr>
          <w:rFonts w:ascii="Times New Roman" w:eastAsia="Times New Roman" w:hAnsi="Times New Roman" w:cs="Times New Roman"/>
          <w:sz w:val="24"/>
          <w:szCs w:val="24"/>
        </w:rPr>
        <w:t xml:space="preserve">I would appreciate your prompt reconsideration of this denial. This patient will clearly continue to suffer without treatment and no other superior or equivalent options exist at this point. </w:t>
      </w:r>
      <w:r w:rsidRPr="00E5360D">
        <w:rPr>
          <w:rFonts w:ascii="Times New Roman" w:eastAsia="Times New Roman" w:hAnsi="Times New Roman" w:cs="Times New Roman"/>
          <w:b/>
          <w:sz w:val="24"/>
          <w:szCs w:val="24"/>
        </w:rPr>
        <w:t>In my experience caring for patients with severe HS, without appropriate therapies like brodalumab, patients require inpatient admissions and ED visits for intravenous antibiotics and emergent surgeries.</w:t>
      </w:r>
    </w:p>
    <w:p w14:paraId="0000001E" w14:textId="77777777" w:rsidR="00D9018E" w:rsidRPr="00E5360D" w:rsidRDefault="00000000">
      <w:pPr>
        <w:rPr>
          <w:rFonts w:ascii="Times New Roman" w:eastAsia="Times New Roman" w:hAnsi="Times New Roman" w:cs="Times New Roman"/>
          <w:sz w:val="24"/>
          <w:szCs w:val="24"/>
        </w:rPr>
      </w:pPr>
      <w:r w:rsidRPr="00E5360D">
        <w:rPr>
          <w:rFonts w:ascii="Times New Roman" w:eastAsia="Times New Roman" w:hAnsi="Times New Roman" w:cs="Times New Roman"/>
          <w:sz w:val="24"/>
          <w:szCs w:val="24"/>
        </w:rPr>
        <w:t xml:space="preserve"> </w:t>
      </w:r>
    </w:p>
    <w:p w14:paraId="0000001F" w14:textId="77777777" w:rsidR="00D9018E" w:rsidRPr="00E5360D" w:rsidRDefault="00000000">
      <w:pPr>
        <w:rPr>
          <w:rFonts w:ascii="Times New Roman" w:eastAsia="Times New Roman" w:hAnsi="Times New Roman" w:cs="Times New Roman"/>
          <w:sz w:val="24"/>
          <w:szCs w:val="24"/>
        </w:rPr>
      </w:pPr>
      <w:r w:rsidRPr="00E5360D">
        <w:rPr>
          <w:rFonts w:ascii="Times New Roman" w:eastAsia="Times New Roman" w:hAnsi="Times New Roman" w:cs="Times New Roman"/>
          <w:sz w:val="24"/>
          <w:szCs w:val="24"/>
        </w:rPr>
        <w:t xml:space="preserve">Please let me know if I can provide any further support, clarification, or assistance that will help result in coverage of this medication.  Thank you for your time and consideration.  I am happy to discuss this further and would appreciate the chance to do so if this medication is not approved. </w:t>
      </w:r>
    </w:p>
    <w:p w14:paraId="00000020" w14:textId="77777777" w:rsidR="00D9018E" w:rsidRPr="00E5360D" w:rsidRDefault="00000000">
      <w:pPr>
        <w:rPr>
          <w:rFonts w:ascii="Times New Roman" w:eastAsia="Times New Roman" w:hAnsi="Times New Roman" w:cs="Times New Roman"/>
          <w:sz w:val="24"/>
          <w:szCs w:val="24"/>
        </w:rPr>
      </w:pPr>
      <w:r w:rsidRPr="00E5360D">
        <w:rPr>
          <w:rFonts w:ascii="Times New Roman" w:eastAsia="Times New Roman" w:hAnsi="Times New Roman" w:cs="Times New Roman"/>
          <w:sz w:val="24"/>
          <w:szCs w:val="24"/>
        </w:rPr>
        <w:lastRenderedPageBreak/>
        <w:br/>
        <w:t>Sincerely,</w:t>
      </w:r>
    </w:p>
    <w:p w14:paraId="00000021" w14:textId="77777777" w:rsidR="00D9018E" w:rsidRPr="00E5360D" w:rsidRDefault="00000000">
      <w:pPr>
        <w:rPr>
          <w:rFonts w:ascii="Times New Roman" w:eastAsia="Times New Roman" w:hAnsi="Times New Roman" w:cs="Times New Roman"/>
          <w:sz w:val="24"/>
          <w:szCs w:val="24"/>
        </w:rPr>
      </w:pPr>
      <w:r w:rsidRPr="00E5360D">
        <w:rPr>
          <w:rFonts w:ascii="Times New Roman" w:eastAsia="Times New Roman" w:hAnsi="Times New Roman" w:cs="Times New Roman"/>
          <w:sz w:val="24"/>
          <w:szCs w:val="24"/>
        </w:rPr>
        <w:t xml:space="preserve"> </w:t>
      </w:r>
    </w:p>
    <w:p w14:paraId="00000022" w14:textId="77777777" w:rsidR="00D9018E" w:rsidRPr="00E5360D" w:rsidRDefault="00000000">
      <w:pPr>
        <w:rPr>
          <w:rFonts w:ascii="Times New Roman" w:eastAsia="Times New Roman" w:hAnsi="Times New Roman" w:cs="Times New Roman"/>
          <w:b/>
          <w:sz w:val="24"/>
          <w:szCs w:val="24"/>
          <w:u w:val="single"/>
        </w:rPr>
      </w:pPr>
      <w:r w:rsidRPr="00E5360D">
        <w:rPr>
          <w:rFonts w:ascii="Times New Roman" w:eastAsia="Times New Roman" w:hAnsi="Times New Roman" w:cs="Times New Roman"/>
          <w:b/>
          <w:sz w:val="24"/>
          <w:szCs w:val="24"/>
          <w:u w:val="single"/>
        </w:rPr>
        <w:t>[Signature]</w:t>
      </w:r>
    </w:p>
    <w:p w14:paraId="00000023" w14:textId="77777777" w:rsidR="00D9018E" w:rsidRPr="00E5360D" w:rsidRDefault="00000000">
      <w:pPr>
        <w:rPr>
          <w:rFonts w:ascii="Times New Roman" w:eastAsia="Times New Roman" w:hAnsi="Times New Roman" w:cs="Times New Roman"/>
          <w:sz w:val="24"/>
          <w:szCs w:val="24"/>
        </w:rPr>
      </w:pPr>
      <w:r w:rsidRPr="00E5360D">
        <w:rPr>
          <w:rFonts w:ascii="Times New Roman" w:eastAsia="Times New Roman" w:hAnsi="Times New Roman" w:cs="Times New Roman"/>
          <w:sz w:val="24"/>
          <w:szCs w:val="24"/>
        </w:rPr>
        <w:t xml:space="preserve"> </w:t>
      </w:r>
    </w:p>
    <w:p w14:paraId="00000024" w14:textId="77777777" w:rsidR="00D9018E" w:rsidRPr="00E5360D" w:rsidRDefault="00000000">
      <w:pPr>
        <w:rPr>
          <w:rFonts w:ascii="Times New Roman" w:eastAsia="Times New Roman" w:hAnsi="Times New Roman" w:cs="Times New Roman"/>
          <w:b/>
          <w:sz w:val="24"/>
          <w:szCs w:val="24"/>
          <w:u w:val="single"/>
        </w:rPr>
      </w:pPr>
      <w:r w:rsidRPr="00E5360D">
        <w:rPr>
          <w:rFonts w:ascii="Times New Roman" w:eastAsia="Times New Roman" w:hAnsi="Times New Roman" w:cs="Times New Roman"/>
          <w:b/>
          <w:sz w:val="24"/>
          <w:szCs w:val="24"/>
          <w:u w:val="single"/>
        </w:rPr>
        <w:t>[INSERT PATIENT PHOTOS IF APPROPRIATE]</w:t>
      </w:r>
    </w:p>
    <w:p w14:paraId="00000025" w14:textId="77777777" w:rsidR="00D9018E" w:rsidRPr="00E5360D" w:rsidRDefault="00000000">
      <w:pPr>
        <w:rPr>
          <w:rFonts w:ascii="Times New Roman" w:eastAsia="Times New Roman" w:hAnsi="Times New Roman" w:cs="Times New Roman"/>
          <w:b/>
          <w:sz w:val="24"/>
          <w:szCs w:val="24"/>
          <w:u w:val="single"/>
        </w:rPr>
      </w:pPr>
      <w:r w:rsidRPr="00E5360D">
        <w:rPr>
          <w:rFonts w:ascii="Times New Roman" w:eastAsia="Times New Roman" w:hAnsi="Times New Roman" w:cs="Times New Roman"/>
          <w:b/>
          <w:sz w:val="24"/>
          <w:szCs w:val="24"/>
          <w:u w:val="single"/>
        </w:rPr>
        <w:br/>
        <w:t>References:</w:t>
      </w:r>
    </w:p>
    <w:p w14:paraId="09A65965" w14:textId="7F6E227F" w:rsidR="00E5360D" w:rsidRPr="00E5360D" w:rsidRDefault="00000000" w:rsidP="00E5360D">
      <w:pPr>
        <w:pStyle w:val="ListParagraph"/>
        <w:numPr>
          <w:ilvl w:val="0"/>
          <w:numId w:val="1"/>
        </w:numPr>
        <w:shd w:val="clear" w:color="auto" w:fill="FFFFFF"/>
        <w:rPr>
          <w:rFonts w:ascii="Times New Roman" w:eastAsia="Times New Roman" w:hAnsi="Times New Roman" w:cs="Times New Roman"/>
          <w:b/>
          <w:color w:val="212121"/>
          <w:sz w:val="24"/>
          <w:szCs w:val="24"/>
        </w:rPr>
      </w:pPr>
      <w:proofErr w:type="spellStart"/>
      <w:r w:rsidRPr="00E5360D">
        <w:rPr>
          <w:rFonts w:ascii="Times New Roman" w:eastAsia="Times New Roman" w:hAnsi="Times New Roman" w:cs="Times New Roman"/>
          <w:sz w:val="24"/>
          <w:szCs w:val="24"/>
        </w:rPr>
        <w:t>Wolkenstein</w:t>
      </w:r>
      <w:proofErr w:type="spellEnd"/>
      <w:r w:rsidRPr="00E5360D">
        <w:rPr>
          <w:rFonts w:ascii="Times New Roman" w:eastAsia="Times New Roman" w:hAnsi="Times New Roman" w:cs="Times New Roman"/>
          <w:sz w:val="24"/>
          <w:szCs w:val="24"/>
        </w:rPr>
        <w:t xml:space="preserve"> P, </w:t>
      </w:r>
      <w:proofErr w:type="spellStart"/>
      <w:r w:rsidRPr="00E5360D">
        <w:rPr>
          <w:rFonts w:ascii="Times New Roman" w:eastAsia="Times New Roman" w:hAnsi="Times New Roman" w:cs="Times New Roman"/>
          <w:sz w:val="24"/>
          <w:szCs w:val="24"/>
        </w:rPr>
        <w:t>Loundou</w:t>
      </w:r>
      <w:proofErr w:type="spellEnd"/>
      <w:r w:rsidRPr="00E5360D">
        <w:rPr>
          <w:rFonts w:ascii="Times New Roman" w:eastAsia="Times New Roman" w:hAnsi="Times New Roman" w:cs="Times New Roman"/>
          <w:sz w:val="24"/>
          <w:szCs w:val="24"/>
        </w:rPr>
        <w:t xml:space="preserve"> A, </w:t>
      </w:r>
      <w:proofErr w:type="spellStart"/>
      <w:r w:rsidRPr="00E5360D">
        <w:rPr>
          <w:rFonts w:ascii="Times New Roman" w:eastAsia="Times New Roman" w:hAnsi="Times New Roman" w:cs="Times New Roman"/>
          <w:sz w:val="24"/>
          <w:szCs w:val="24"/>
        </w:rPr>
        <w:t>Barrau</w:t>
      </w:r>
      <w:proofErr w:type="spellEnd"/>
      <w:r w:rsidRPr="00E5360D">
        <w:rPr>
          <w:rFonts w:ascii="Times New Roman" w:eastAsia="Times New Roman" w:hAnsi="Times New Roman" w:cs="Times New Roman"/>
          <w:sz w:val="24"/>
          <w:szCs w:val="24"/>
        </w:rPr>
        <w:t xml:space="preserve"> K, </w:t>
      </w:r>
      <w:proofErr w:type="spellStart"/>
      <w:r w:rsidRPr="00E5360D">
        <w:rPr>
          <w:rFonts w:ascii="Times New Roman" w:eastAsia="Times New Roman" w:hAnsi="Times New Roman" w:cs="Times New Roman"/>
          <w:sz w:val="24"/>
          <w:szCs w:val="24"/>
        </w:rPr>
        <w:t>Auquier</w:t>
      </w:r>
      <w:proofErr w:type="spellEnd"/>
      <w:r w:rsidRPr="00E5360D">
        <w:rPr>
          <w:rFonts w:ascii="Times New Roman" w:eastAsia="Times New Roman" w:hAnsi="Times New Roman" w:cs="Times New Roman"/>
          <w:sz w:val="24"/>
          <w:szCs w:val="24"/>
        </w:rPr>
        <w:t xml:space="preserve"> P, </w:t>
      </w:r>
      <w:proofErr w:type="spellStart"/>
      <w:r w:rsidRPr="00E5360D">
        <w:rPr>
          <w:rFonts w:ascii="Times New Roman" w:eastAsia="Times New Roman" w:hAnsi="Times New Roman" w:cs="Times New Roman"/>
          <w:sz w:val="24"/>
          <w:szCs w:val="24"/>
        </w:rPr>
        <w:t>Revuz</w:t>
      </w:r>
      <w:proofErr w:type="spellEnd"/>
      <w:r w:rsidRPr="00E5360D">
        <w:rPr>
          <w:rFonts w:ascii="Times New Roman" w:eastAsia="Times New Roman" w:hAnsi="Times New Roman" w:cs="Times New Roman"/>
          <w:sz w:val="24"/>
          <w:szCs w:val="24"/>
        </w:rPr>
        <w:t xml:space="preserve"> J. Quality of life impairment in hidradenitis suppurativa: a study of 61 cases.</w:t>
      </w:r>
      <w:r w:rsidRPr="00E5360D">
        <w:rPr>
          <w:rFonts w:ascii="Times New Roman" w:eastAsia="Times New Roman" w:hAnsi="Times New Roman" w:cs="Times New Roman"/>
          <w:i/>
          <w:sz w:val="24"/>
          <w:szCs w:val="24"/>
        </w:rPr>
        <w:t xml:space="preserve"> J Am </w:t>
      </w:r>
      <w:proofErr w:type="spellStart"/>
      <w:r w:rsidRPr="00E5360D">
        <w:rPr>
          <w:rFonts w:ascii="Times New Roman" w:eastAsia="Times New Roman" w:hAnsi="Times New Roman" w:cs="Times New Roman"/>
          <w:i/>
          <w:sz w:val="24"/>
          <w:szCs w:val="24"/>
        </w:rPr>
        <w:t>Acad</w:t>
      </w:r>
      <w:proofErr w:type="spellEnd"/>
      <w:r w:rsidRPr="00E5360D">
        <w:rPr>
          <w:rFonts w:ascii="Times New Roman" w:eastAsia="Times New Roman" w:hAnsi="Times New Roman" w:cs="Times New Roman"/>
          <w:i/>
          <w:sz w:val="24"/>
          <w:szCs w:val="24"/>
        </w:rPr>
        <w:t xml:space="preserve"> Dermatol. </w:t>
      </w:r>
      <w:r w:rsidRPr="00E5360D">
        <w:rPr>
          <w:rFonts w:ascii="Times New Roman" w:eastAsia="Times New Roman" w:hAnsi="Times New Roman" w:cs="Times New Roman"/>
          <w:sz w:val="24"/>
          <w:szCs w:val="24"/>
        </w:rPr>
        <w:t xml:space="preserve">2007;56(4):621-3. </w:t>
      </w:r>
      <w:r w:rsidRPr="00E5360D">
        <w:rPr>
          <w:rFonts w:ascii="Times New Roman" w:eastAsia="Times New Roman" w:hAnsi="Times New Roman" w:cs="Times New Roman"/>
          <w:b/>
          <w:color w:val="212121"/>
          <w:sz w:val="24"/>
          <w:szCs w:val="24"/>
        </w:rPr>
        <w:t>PMID: 17097366</w:t>
      </w:r>
    </w:p>
    <w:p w14:paraId="142DDFB4" w14:textId="77777777" w:rsidR="00E5360D" w:rsidRPr="00E5360D" w:rsidRDefault="00000000" w:rsidP="00E5360D">
      <w:pPr>
        <w:pStyle w:val="ListParagraph"/>
        <w:numPr>
          <w:ilvl w:val="0"/>
          <w:numId w:val="1"/>
        </w:numPr>
        <w:shd w:val="clear" w:color="auto" w:fill="FFFFFF"/>
        <w:rPr>
          <w:rFonts w:ascii="Times New Roman" w:eastAsia="Times New Roman" w:hAnsi="Times New Roman" w:cs="Times New Roman"/>
          <w:b/>
          <w:color w:val="212121"/>
          <w:sz w:val="24"/>
          <w:szCs w:val="24"/>
        </w:rPr>
      </w:pPr>
      <w:r w:rsidRPr="00E5360D">
        <w:rPr>
          <w:rFonts w:ascii="Times New Roman" w:eastAsia="Times New Roman" w:hAnsi="Times New Roman" w:cs="Times New Roman"/>
          <w:sz w:val="24"/>
          <w:szCs w:val="24"/>
        </w:rPr>
        <w:t>Hamzavi IH, Sundaram M, Nicholson C, et al. Uncovering burden disparity: A comparative analysis of the impact of moderate-to-severe psoriasis and hidradenitis suppurativa.</w:t>
      </w:r>
      <w:r w:rsidRPr="00E5360D">
        <w:rPr>
          <w:rFonts w:ascii="Times New Roman" w:eastAsia="Times New Roman" w:hAnsi="Times New Roman" w:cs="Times New Roman"/>
          <w:i/>
          <w:sz w:val="24"/>
          <w:szCs w:val="24"/>
        </w:rPr>
        <w:t xml:space="preserve"> J Am </w:t>
      </w:r>
      <w:proofErr w:type="spellStart"/>
      <w:r w:rsidRPr="00E5360D">
        <w:rPr>
          <w:rFonts w:ascii="Times New Roman" w:eastAsia="Times New Roman" w:hAnsi="Times New Roman" w:cs="Times New Roman"/>
          <w:i/>
          <w:sz w:val="24"/>
          <w:szCs w:val="24"/>
        </w:rPr>
        <w:t>Acad</w:t>
      </w:r>
      <w:proofErr w:type="spellEnd"/>
      <w:r w:rsidRPr="00E5360D">
        <w:rPr>
          <w:rFonts w:ascii="Times New Roman" w:eastAsia="Times New Roman" w:hAnsi="Times New Roman" w:cs="Times New Roman"/>
          <w:i/>
          <w:sz w:val="24"/>
          <w:szCs w:val="24"/>
        </w:rPr>
        <w:t xml:space="preserve"> Dermatol. </w:t>
      </w:r>
      <w:r w:rsidRPr="00E5360D">
        <w:rPr>
          <w:rFonts w:ascii="Times New Roman" w:eastAsia="Times New Roman" w:hAnsi="Times New Roman" w:cs="Times New Roman"/>
          <w:sz w:val="24"/>
          <w:szCs w:val="24"/>
        </w:rPr>
        <w:t>2017;77(6):1038-46.</w:t>
      </w:r>
      <w:r w:rsidRPr="00E5360D">
        <w:rPr>
          <w:rFonts w:ascii="Times New Roman" w:eastAsia="Times New Roman" w:hAnsi="Times New Roman" w:cs="Times New Roman"/>
          <w:b/>
          <w:sz w:val="24"/>
          <w:szCs w:val="24"/>
        </w:rPr>
        <w:t xml:space="preserve"> </w:t>
      </w:r>
      <w:r w:rsidRPr="00E5360D">
        <w:rPr>
          <w:rFonts w:ascii="Times New Roman" w:eastAsia="Times New Roman" w:hAnsi="Times New Roman" w:cs="Times New Roman"/>
          <w:b/>
          <w:color w:val="212121"/>
          <w:sz w:val="24"/>
          <w:szCs w:val="24"/>
        </w:rPr>
        <w:t>PMID: 28917381</w:t>
      </w:r>
    </w:p>
    <w:p w14:paraId="362CA0AA" w14:textId="77777777" w:rsidR="00E5360D" w:rsidRPr="00E5360D" w:rsidRDefault="00000000" w:rsidP="00E5360D">
      <w:pPr>
        <w:pStyle w:val="ListParagraph"/>
        <w:numPr>
          <w:ilvl w:val="0"/>
          <w:numId w:val="1"/>
        </w:numPr>
        <w:shd w:val="clear" w:color="auto" w:fill="FFFFFF"/>
        <w:rPr>
          <w:rFonts w:ascii="Times New Roman" w:eastAsia="Times New Roman" w:hAnsi="Times New Roman" w:cs="Times New Roman"/>
          <w:b/>
          <w:color w:val="212121"/>
          <w:sz w:val="24"/>
          <w:szCs w:val="24"/>
        </w:rPr>
      </w:pPr>
      <w:r w:rsidRPr="00E5360D">
        <w:rPr>
          <w:rFonts w:ascii="Times New Roman" w:eastAsia="Times New Roman" w:hAnsi="Times New Roman" w:cs="Times New Roman"/>
          <w:sz w:val="24"/>
          <w:szCs w:val="24"/>
        </w:rPr>
        <w:t>Patel ZS, Hoffman LK, Buse DC, et al. Pain, Psychological Comorbidities, Disability, and Impaired Quality of Life in Hidradenitis Suppurativa [corrected].</w:t>
      </w:r>
      <w:r w:rsidRPr="00E5360D">
        <w:rPr>
          <w:rFonts w:ascii="Times New Roman" w:eastAsia="Times New Roman" w:hAnsi="Times New Roman" w:cs="Times New Roman"/>
          <w:i/>
          <w:sz w:val="24"/>
          <w:szCs w:val="24"/>
        </w:rPr>
        <w:t xml:space="preserve"> </w:t>
      </w:r>
      <w:proofErr w:type="spellStart"/>
      <w:r w:rsidRPr="00E5360D">
        <w:rPr>
          <w:rFonts w:ascii="Times New Roman" w:eastAsia="Times New Roman" w:hAnsi="Times New Roman" w:cs="Times New Roman"/>
          <w:i/>
          <w:sz w:val="24"/>
          <w:szCs w:val="24"/>
        </w:rPr>
        <w:t>Curr</w:t>
      </w:r>
      <w:proofErr w:type="spellEnd"/>
      <w:r w:rsidRPr="00E5360D">
        <w:rPr>
          <w:rFonts w:ascii="Times New Roman" w:eastAsia="Times New Roman" w:hAnsi="Times New Roman" w:cs="Times New Roman"/>
          <w:i/>
          <w:sz w:val="24"/>
          <w:szCs w:val="24"/>
        </w:rPr>
        <w:t xml:space="preserve"> Pain Headache Rep. </w:t>
      </w:r>
      <w:r w:rsidRPr="00E5360D">
        <w:rPr>
          <w:rFonts w:ascii="Times New Roman" w:eastAsia="Times New Roman" w:hAnsi="Times New Roman" w:cs="Times New Roman"/>
          <w:sz w:val="24"/>
          <w:szCs w:val="24"/>
        </w:rPr>
        <w:t xml:space="preserve">2017;21(12):49. </w:t>
      </w:r>
      <w:r w:rsidRPr="00E5360D">
        <w:rPr>
          <w:rFonts w:ascii="Times New Roman" w:eastAsia="Times New Roman" w:hAnsi="Times New Roman" w:cs="Times New Roman"/>
          <w:b/>
          <w:color w:val="212121"/>
          <w:sz w:val="24"/>
          <w:szCs w:val="24"/>
        </w:rPr>
        <w:t>PMID: 29094219</w:t>
      </w:r>
    </w:p>
    <w:p w14:paraId="27F67EFE" w14:textId="77777777" w:rsidR="00E5360D" w:rsidRPr="00E5360D" w:rsidRDefault="00000000" w:rsidP="00E5360D">
      <w:pPr>
        <w:pStyle w:val="ListParagraph"/>
        <w:numPr>
          <w:ilvl w:val="0"/>
          <w:numId w:val="1"/>
        </w:numPr>
        <w:shd w:val="clear" w:color="auto" w:fill="FFFFFF"/>
        <w:rPr>
          <w:rFonts w:ascii="Times New Roman" w:eastAsia="Times New Roman" w:hAnsi="Times New Roman" w:cs="Times New Roman"/>
          <w:b/>
          <w:color w:val="212121"/>
          <w:sz w:val="24"/>
          <w:szCs w:val="24"/>
        </w:rPr>
      </w:pPr>
      <w:proofErr w:type="spellStart"/>
      <w:r w:rsidRPr="00E5360D">
        <w:rPr>
          <w:rFonts w:ascii="Times New Roman" w:eastAsia="Times New Roman" w:hAnsi="Times New Roman" w:cs="Times New Roman"/>
          <w:sz w:val="24"/>
          <w:szCs w:val="24"/>
        </w:rPr>
        <w:t>Onderdijk</w:t>
      </w:r>
      <w:proofErr w:type="spellEnd"/>
      <w:r w:rsidRPr="00E5360D">
        <w:rPr>
          <w:rFonts w:ascii="Times New Roman" w:eastAsia="Times New Roman" w:hAnsi="Times New Roman" w:cs="Times New Roman"/>
          <w:sz w:val="24"/>
          <w:szCs w:val="24"/>
        </w:rPr>
        <w:t xml:space="preserve"> AJ, van der Zee HH, </w:t>
      </w:r>
      <w:proofErr w:type="spellStart"/>
      <w:r w:rsidRPr="00E5360D">
        <w:rPr>
          <w:rFonts w:ascii="Times New Roman" w:eastAsia="Times New Roman" w:hAnsi="Times New Roman" w:cs="Times New Roman"/>
          <w:sz w:val="24"/>
          <w:szCs w:val="24"/>
        </w:rPr>
        <w:t>Esmann</w:t>
      </w:r>
      <w:proofErr w:type="spellEnd"/>
      <w:r w:rsidRPr="00E5360D">
        <w:rPr>
          <w:rFonts w:ascii="Times New Roman" w:eastAsia="Times New Roman" w:hAnsi="Times New Roman" w:cs="Times New Roman"/>
          <w:sz w:val="24"/>
          <w:szCs w:val="24"/>
        </w:rPr>
        <w:t xml:space="preserve"> S, et al. Depression in patients with hidradenitis suppurativa.</w:t>
      </w:r>
      <w:r w:rsidRPr="00E5360D">
        <w:rPr>
          <w:rFonts w:ascii="Times New Roman" w:eastAsia="Times New Roman" w:hAnsi="Times New Roman" w:cs="Times New Roman"/>
          <w:i/>
          <w:sz w:val="24"/>
          <w:szCs w:val="24"/>
        </w:rPr>
        <w:t xml:space="preserve"> J </w:t>
      </w:r>
      <w:proofErr w:type="spellStart"/>
      <w:r w:rsidRPr="00E5360D">
        <w:rPr>
          <w:rFonts w:ascii="Times New Roman" w:eastAsia="Times New Roman" w:hAnsi="Times New Roman" w:cs="Times New Roman"/>
          <w:i/>
          <w:sz w:val="24"/>
          <w:szCs w:val="24"/>
        </w:rPr>
        <w:t>Eur</w:t>
      </w:r>
      <w:proofErr w:type="spellEnd"/>
      <w:r w:rsidRPr="00E5360D">
        <w:rPr>
          <w:rFonts w:ascii="Times New Roman" w:eastAsia="Times New Roman" w:hAnsi="Times New Roman" w:cs="Times New Roman"/>
          <w:i/>
          <w:sz w:val="24"/>
          <w:szCs w:val="24"/>
        </w:rPr>
        <w:t xml:space="preserve"> </w:t>
      </w:r>
      <w:proofErr w:type="spellStart"/>
      <w:r w:rsidRPr="00E5360D">
        <w:rPr>
          <w:rFonts w:ascii="Times New Roman" w:eastAsia="Times New Roman" w:hAnsi="Times New Roman" w:cs="Times New Roman"/>
          <w:i/>
          <w:sz w:val="24"/>
          <w:szCs w:val="24"/>
        </w:rPr>
        <w:t>Acad</w:t>
      </w:r>
      <w:proofErr w:type="spellEnd"/>
      <w:r w:rsidRPr="00E5360D">
        <w:rPr>
          <w:rFonts w:ascii="Times New Roman" w:eastAsia="Times New Roman" w:hAnsi="Times New Roman" w:cs="Times New Roman"/>
          <w:i/>
          <w:sz w:val="24"/>
          <w:szCs w:val="24"/>
        </w:rPr>
        <w:t xml:space="preserve"> Dermatol </w:t>
      </w:r>
      <w:proofErr w:type="spellStart"/>
      <w:r w:rsidRPr="00E5360D">
        <w:rPr>
          <w:rFonts w:ascii="Times New Roman" w:eastAsia="Times New Roman" w:hAnsi="Times New Roman" w:cs="Times New Roman"/>
          <w:i/>
          <w:sz w:val="24"/>
          <w:szCs w:val="24"/>
        </w:rPr>
        <w:t>Venereol</w:t>
      </w:r>
      <w:proofErr w:type="spellEnd"/>
      <w:r w:rsidRPr="00E5360D">
        <w:rPr>
          <w:rFonts w:ascii="Times New Roman" w:eastAsia="Times New Roman" w:hAnsi="Times New Roman" w:cs="Times New Roman"/>
          <w:i/>
          <w:sz w:val="24"/>
          <w:szCs w:val="24"/>
        </w:rPr>
        <w:t xml:space="preserve">. </w:t>
      </w:r>
      <w:r w:rsidRPr="00E5360D">
        <w:rPr>
          <w:rFonts w:ascii="Times New Roman" w:eastAsia="Times New Roman" w:hAnsi="Times New Roman" w:cs="Times New Roman"/>
          <w:sz w:val="24"/>
          <w:szCs w:val="24"/>
        </w:rPr>
        <w:t xml:space="preserve">2013;27(4):473-8. </w:t>
      </w:r>
      <w:r w:rsidRPr="00E5360D">
        <w:rPr>
          <w:rFonts w:ascii="Times New Roman" w:eastAsia="Times New Roman" w:hAnsi="Times New Roman" w:cs="Times New Roman"/>
          <w:b/>
          <w:color w:val="212121"/>
          <w:sz w:val="24"/>
          <w:szCs w:val="24"/>
        </w:rPr>
        <w:t>PMID: 22339940</w:t>
      </w:r>
    </w:p>
    <w:p w14:paraId="6E425D42" w14:textId="77777777" w:rsidR="00E5360D" w:rsidRPr="00E5360D" w:rsidRDefault="00000000" w:rsidP="00E5360D">
      <w:pPr>
        <w:pStyle w:val="ListParagraph"/>
        <w:numPr>
          <w:ilvl w:val="0"/>
          <w:numId w:val="1"/>
        </w:numPr>
        <w:shd w:val="clear" w:color="auto" w:fill="FFFFFF"/>
        <w:rPr>
          <w:rFonts w:ascii="Times New Roman" w:eastAsia="Times New Roman" w:hAnsi="Times New Roman" w:cs="Times New Roman"/>
          <w:b/>
          <w:color w:val="212121"/>
          <w:sz w:val="24"/>
          <w:szCs w:val="24"/>
        </w:rPr>
      </w:pPr>
      <w:r w:rsidRPr="00E5360D">
        <w:rPr>
          <w:rFonts w:ascii="Times New Roman" w:eastAsia="Times New Roman" w:hAnsi="Times New Roman" w:cs="Times New Roman"/>
          <w:sz w:val="24"/>
          <w:szCs w:val="24"/>
        </w:rPr>
        <w:t xml:space="preserve">Garg A, </w:t>
      </w:r>
      <w:proofErr w:type="spellStart"/>
      <w:r w:rsidRPr="00E5360D">
        <w:rPr>
          <w:rFonts w:ascii="Times New Roman" w:eastAsia="Times New Roman" w:hAnsi="Times New Roman" w:cs="Times New Roman"/>
          <w:sz w:val="24"/>
          <w:szCs w:val="24"/>
        </w:rPr>
        <w:t>Papagermanos</w:t>
      </w:r>
      <w:proofErr w:type="spellEnd"/>
      <w:r w:rsidRPr="00E5360D">
        <w:rPr>
          <w:rFonts w:ascii="Times New Roman" w:eastAsia="Times New Roman" w:hAnsi="Times New Roman" w:cs="Times New Roman"/>
          <w:sz w:val="24"/>
          <w:szCs w:val="24"/>
        </w:rPr>
        <w:t xml:space="preserve"> V, </w:t>
      </w:r>
      <w:proofErr w:type="spellStart"/>
      <w:r w:rsidRPr="00E5360D">
        <w:rPr>
          <w:rFonts w:ascii="Times New Roman" w:eastAsia="Times New Roman" w:hAnsi="Times New Roman" w:cs="Times New Roman"/>
          <w:sz w:val="24"/>
          <w:szCs w:val="24"/>
        </w:rPr>
        <w:t>Midura</w:t>
      </w:r>
      <w:proofErr w:type="spellEnd"/>
      <w:r w:rsidRPr="00E5360D">
        <w:rPr>
          <w:rFonts w:ascii="Times New Roman" w:eastAsia="Times New Roman" w:hAnsi="Times New Roman" w:cs="Times New Roman"/>
          <w:sz w:val="24"/>
          <w:szCs w:val="24"/>
        </w:rPr>
        <w:t xml:space="preserve"> M, Strunk A, Merson J. Opioid, alcohol, and cannabis misuse among patients with hidradenitis suppurativa: A population-based analysis in the United States.</w:t>
      </w:r>
      <w:r w:rsidRPr="00E5360D">
        <w:rPr>
          <w:rFonts w:ascii="Times New Roman" w:eastAsia="Times New Roman" w:hAnsi="Times New Roman" w:cs="Times New Roman"/>
          <w:i/>
          <w:sz w:val="24"/>
          <w:szCs w:val="24"/>
        </w:rPr>
        <w:t xml:space="preserve"> J Am </w:t>
      </w:r>
      <w:proofErr w:type="spellStart"/>
      <w:r w:rsidRPr="00E5360D">
        <w:rPr>
          <w:rFonts w:ascii="Times New Roman" w:eastAsia="Times New Roman" w:hAnsi="Times New Roman" w:cs="Times New Roman"/>
          <w:i/>
          <w:sz w:val="24"/>
          <w:szCs w:val="24"/>
        </w:rPr>
        <w:t>Acad</w:t>
      </w:r>
      <w:proofErr w:type="spellEnd"/>
      <w:r w:rsidRPr="00E5360D">
        <w:rPr>
          <w:rFonts w:ascii="Times New Roman" w:eastAsia="Times New Roman" w:hAnsi="Times New Roman" w:cs="Times New Roman"/>
          <w:i/>
          <w:sz w:val="24"/>
          <w:szCs w:val="24"/>
        </w:rPr>
        <w:t xml:space="preserve"> Dermatol. </w:t>
      </w:r>
      <w:r w:rsidRPr="00E5360D">
        <w:rPr>
          <w:rFonts w:ascii="Times New Roman" w:eastAsia="Times New Roman" w:hAnsi="Times New Roman" w:cs="Times New Roman"/>
          <w:sz w:val="24"/>
          <w:szCs w:val="24"/>
        </w:rPr>
        <w:t xml:space="preserve">2018;79(3):495-500.e1. </w:t>
      </w:r>
      <w:r w:rsidRPr="00E5360D">
        <w:rPr>
          <w:rFonts w:ascii="Times New Roman" w:eastAsia="Times New Roman" w:hAnsi="Times New Roman" w:cs="Times New Roman"/>
          <w:b/>
          <w:color w:val="212121"/>
          <w:sz w:val="24"/>
          <w:szCs w:val="24"/>
        </w:rPr>
        <w:t>PMID: 29499293</w:t>
      </w:r>
    </w:p>
    <w:p w14:paraId="167AE234" w14:textId="77777777" w:rsidR="00E5360D" w:rsidRPr="00E5360D" w:rsidRDefault="00000000" w:rsidP="00E5360D">
      <w:pPr>
        <w:pStyle w:val="ListParagraph"/>
        <w:numPr>
          <w:ilvl w:val="0"/>
          <w:numId w:val="1"/>
        </w:numPr>
        <w:shd w:val="clear" w:color="auto" w:fill="FFFFFF"/>
        <w:rPr>
          <w:rFonts w:ascii="Times New Roman" w:eastAsia="Times New Roman" w:hAnsi="Times New Roman" w:cs="Times New Roman"/>
          <w:b/>
          <w:color w:val="212121"/>
          <w:sz w:val="24"/>
          <w:szCs w:val="24"/>
        </w:rPr>
      </w:pPr>
      <w:proofErr w:type="spellStart"/>
      <w:r w:rsidRPr="00E5360D">
        <w:rPr>
          <w:rFonts w:ascii="Times New Roman" w:eastAsia="Times New Roman" w:hAnsi="Times New Roman" w:cs="Times New Roman"/>
          <w:sz w:val="24"/>
          <w:szCs w:val="24"/>
        </w:rPr>
        <w:t>Janse</w:t>
      </w:r>
      <w:proofErr w:type="spellEnd"/>
      <w:r w:rsidRPr="00E5360D">
        <w:rPr>
          <w:rFonts w:ascii="Times New Roman" w:eastAsia="Times New Roman" w:hAnsi="Times New Roman" w:cs="Times New Roman"/>
          <w:sz w:val="24"/>
          <w:szCs w:val="24"/>
        </w:rPr>
        <w:t xml:space="preserve"> IC, </w:t>
      </w:r>
      <w:proofErr w:type="spellStart"/>
      <w:r w:rsidRPr="00E5360D">
        <w:rPr>
          <w:rFonts w:ascii="Times New Roman" w:eastAsia="Times New Roman" w:hAnsi="Times New Roman" w:cs="Times New Roman"/>
          <w:sz w:val="24"/>
          <w:szCs w:val="24"/>
        </w:rPr>
        <w:t>Deckers</w:t>
      </w:r>
      <w:proofErr w:type="spellEnd"/>
      <w:r w:rsidRPr="00E5360D">
        <w:rPr>
          <w:rFonts w:ascii="Times New Roman" w:eastAsia="Times New Roman" w:hAnsi="Times New Roman" w:cs="Times New Roman"/>
          <w:sz w:val="24"/>
          <w:szCs w:val="24"/>
        </w:rPr>
        <w:t xml:space="preserve"> IE, van der Maten AD, et al. Sexual health and quality of life are impaired in hidradenitis suppurativa: a </w:t>
      </w:r>
      <w:proofErr w:type="spellStart"/>
      <w:r w:rsidRPr="00E5360D">
        <w:rPr>
          <w:rFonts w:ascii="Times New Roman" w:eastAsia="Times New Roman" w:hAnsi="Times New Roman" w:cs="Times New Roman"/>
          <w:sz w:val="24"/>
          <w:szCs w:val="24"/>
        </w:rPr>
        <w:t>multicentre</w:t>
      </w:r>
      <w:proofErr w:type="spellEnd"/>
      <w:r w:rsidRPr="00E5360D">
        <w:rPr>
          <w:rFonts w:ascii="Times New Roman" w:eastAsia="Times New Roman" w:hAnsi="Times New Roman" w:cs="Times New Roman"/>
          <w:sz w:val="24"/>
          <w:szCs w:val="24"/>
        </w:rPr>
        <w:t xml:space="preserve"> cross-sectional study.</w:t>
      </w:r>
      <w:r w:rsidRPr="00E5360D">
        <w:rPr>
          <w:rFonts w:ascii="Times New Roman" w:eastAsia="Times New Roman" w:hAnsi="Times New Roman" w:cs="Times New Roman"/>
          <w:i/>
          <w:sz w:val="24"/>
          <w:szCs w:val="24"/>
        </w:rPr>
        <w:t xml:space="preserve"> Br J Dermatol. </w:t>
      </w:r>
      <w:r w:rsidRPr="00E5360D">
        <w:rPr>
          <w:rFonts w:ascii="Times New Roman" w:eastAsia="Times New Roman" w:hAnsi="Times New Roman" w:cs="Times New Roman"/>
          <w:sz w:val="24"/>
          <w:szCs w:val="24"/>
        </w:rPr>
        <w:t xml:space="preserve">2017;176(4):1042-7. </w:t>
      </w:r>
      <w:r w:rsidRPr="00E5360D">
        <w:rPr>
          <w:rFonts w:ascii="Times New Roman" w:eastAsia="Times New Roman" w:hAnsi="Times New Roman" w:cs="Times New Roman"/>
          <w:b/>
          <w:color w:val="212121"/>
          <w:sz w:val="24"/>
          <w:szCs w:val="24"/>
        </w:rPr>
        <w:t>PMID: 27534591</w:t>
      </w:r>
    </w:p>
    <w:p w14:paraId="0000002C" w14:textId="757EA488" w:rsidR="00D9018E" w:rsidRPr="00E5360D" w:rsidRDefault="00000000" w:rsidP="00E5360D">
      <w:pPr>
        <w:pStyle w:val="ListParagraph"/>
        <w:numPr>
          <w:ilvl w:val="0"/>
          <w:numId w:val="1"/>
        </w:numPr>
        <w:shd w:val="clear" w:color="auto" w:fill="FFFFFF"/>
        <w:rPr>
          <w:rFonts w:ascii="Times New Roman" w:eastAsia="Times New Roman" w:hAnsi="Times New Roman" w:cs="Times New Roman"/>
          <w:b/>
          <w:color w:val="212121"/>
          <w:sz w:val="24"/>
          <w:szCs w:val="24"/>
        </w:rPr>
      </w:pPr>
      <w:r w:rsidRPr="00E5360D">
        <w:rPr>
          <w:rFonts w:ascii="Times New Roman" w:eastAsia="Times New Roman" w:hAnsi="Times New Roman" w:cs="Times New Roman"/>
          <w:sz w:val="24"/>
          <w:szCs w:val="24"/>
        </w:rPr>
        <w:t>Cuenca-</w:t>
      </w:r>
      <w:proofErr w:type="spellStart"/>
      <w:r w:rsidRPr="00E5360D">
        <w:rPr>
          <w:rFonts w:ascii="Times New Roman" w:eastAsia="Times New Roman" w:hAnsi="Times New Roman" w:cs="Times New Roman"/>
          <w:sz w:val="24"/>
          <w:szCs w:val="24"/>
        </w:rPr>
        <w:t>Barrales</w:t>
      </w:r>
      <w:proofErr w:type="spellEnd"/>
      <w:r w:rsidRPr="00E5360D">
        <w:rPr>
          <w:rFonts w:ascii="Times New Roman" w:eastAsia="Times New Roman" w:hAnsi="Times New Roman" w:cs="Times New Roman"/>
          <w:sz w:val="24"/>
          <w:szCs w:val="24"/>
        </w:rPr>
        <w:t xml:space="preserve"> C, Ruiz-</w:t>
      </w:r>
      <w:proofErr w:type="spellStart"/>
      <w:r w:rsidRPr="00E5360D">
        <w:rPr>
          <w:rFonts w:ascii="Times New Roman" w:eastAsia="Times New Roman" w:hAnsi="Times New Roman" w:cs="Times New Roman"/>
          <w:sz w:val="24"/>
          <w:szCs w:val="24"/>
        </w:rPr>
        <w:t>Villaverde</w:t>
      </w:r>
      <w:proofErr w:type="spellEnd"/>
      <w:r w:rsidRPr="00E5360D">
        <w:rPr>
          <w:rFonts w:ascii="Times New Roman" w:eastAsia="Times New Roman" w:hAnsi="Times New Roman" w:cs="Times New Roman"/>
          <w:sz w:val="24"/>
          <w:szCs w:val="24"/>
        </w:rPr>
        <w:t xml:space="preserve"> R, Molina-Leyva A. Sexual Distress in Patients with Hidradenitis Suppurativa: A Cross-Sectional Study.</w:t>
      </w:r>
      <w:r w:rsidRPr="00E5360D">
        <w:rPr>
          <w:rFonts w:ascii="Times New Roman" w:eastAsia="Times New Roman" w:hAnsi="Times New Roman" w:cs="Times New Roman"/>
          <w:i/>
          <w:sz w:val="24"/>
          <w:szCs w:val="24"/>
        </w:rPr>
        <w:t xml:space="preserve"> J Clin Med. </w:t>
      </w:r>
      <w:r w:rsidRPr="00E5360D">
        <w:rPr>
          <w:rFonts w:ascii="Times New Roman" w:eastAsia="Times New Roman" w:hAnsi="Times New Roman" w:cs="Times New Roman"/>
          <w:sz w:val="24"/>
          <w:szCs w:val="24"/>
        </w:rPr>
        <w:t>2019;8(4</w:t>
      </w:r>
      <w:proofErr w:type="gramStart"/>
      <w:r w:rsidRPr="00E5360D">
        <w:rPr>
          <w:rFonts w:ascii="Times New Roman" w:eastAsia="Times New Roman" w:hAnsi="Times New Roman" w:cs="Times New Roman"/>
          <w:sz w:val="24"/>
          <w:szCs w:val="24"/>
        </w:rPr>
        <w:t>):E</w:t>
      </w:r>
      <w:proofErr w:type="gramEnd"/>
      <w:r w:rsidRPr="00E5360D">
        <w:rPr>
          <w:rFonts w:ascii="Times New Roman" w:eastAsia="Times New Roman" w:hAnsi="Times New Roman" w:cs="Times New Roman"/>
          <w:sz w:val="24"/>
          <w:szCs w:val="24"/>
        </w:rPr>
        <w:t xml:space="preserve">532. </w:t>
      </w:r>
      <w:r w:rsidRPr="00E5360D">
        <w:rPr>
          <w:rFonts w:ascii="Times New Roman" w:eastAsia="Times New Roman" w:hAnsi="Times New Roman" w:cs="Times New Roman"/>
          <w:b/>
          <w:color w:val="212121"/>
          <w:sz w:val="24"/>
          <w:szCs w:val="24"/>
        </w:rPr>
        <w:t>PMID: 31003427</w:t>
      </w:r>
    </w:p>
    <w:p w14:paraId="15C75E86" w14:textId="1C81EB03" w:rsidR="00E5360D" w:rsidRPr="00E5360D" w:rsidRDefault="00000000" w:rsidP="00E5360D">
      <w:pPr>
        <w:pStyle w:val="ListParagraph"/>
        <w:numPr>
          <w:ilvl w:val="0"/>
          <w:numId w:val="1"/>
        </w:numPr>
        <w:shd w:val="clear" w:color="auto" w:fill="FFFFFF"/>
        <w:rPr>
          <w:rFonts w:ascii="Times New Roman" w:hAnsi="Times New Roman" w:cs="Times New Roman"/>
          <w:b/>
          <w:color w:val="212121"/>
          <w:sz w:val="24"/>
          <w:szCs w:val="24"/>
        </w:rPr>
      </w:pPr>
      <w:proofErr w:type="spellStart"/>
      <w:r w:rsidRPr="00E5360D">
        <w:rPr>
          <w:rFonts w:ascii="Times New Roman" w:eastAsia="Times New Roman" w:hAnsi="Times New Roman" w:cs="Times New Roman"/>
          <w:sz w:val="24"/>
          <w:szCs w:val="24"/>
        </w:rPr>
        <w:t>Thorlacius</w:t>
      </w:r>
      <w:proofErr w:type="spellEnd"/>
      <w:r w:rsidRPr="00E5360D">
        <w:rPr>
          <w:rFonts w:ascii="Times New Roman" w:eastAsia="Times New Roman" w:hAnsi="Times New Roman" w:cs="Times New Roman"/>
          <w:sz w:val="24"/>
          <w:szCs w:val="24"/>
        </w:rPr>
        <w:t xml:space="preserve"> L, Cohen AD, </w:t>
      </w:r>
      <w:proofErr w:type="spellStart"/>
      <w:r w:rsidRPr="00E5360D">
        <w:rPr>
          <w:rFonts w:ascii="Times New Roman" w:eastAsia="Times New Roman" w:hAnsi="Times New Roman" w:cs="Times New Roman"/>
          <w:sz w:val="24"/>
          <w:szCs w:val="24"/>
        </w:rPr>
        <w:t>Gislason</w:t>
      </w:r>
      <w:proofErr w:type="spellEnd"/>
      <w:r w:rsidRPr="00E5360D">
        <w:rPr>
          <w:rFonts w:ascii="Times New Roman" w:eastAsia="Times New Roman" w:hAnsi="Times New Roman" w:cs="Times New Roman"/>
          <w:sz w:val="24"/>
          <w:szCs w:val="24"/>
        </w:rPr>
        <w:t xml:space="preserve"> GH, </w:t>
      </w:r>
      <w:proofErr w:type="spellStart"/>
      <w:r w:rsidRPr="00E5360D">
        <w:rPr>
          <w:rFonts w:ascii="Times New Roman" w:eastAsia="Times New Roman" w:hAnsi="Times New Roman" w:cs="Times New Roman"/>
          <w:sz w:val="24"/>
          <w:szCs w:val="24"/>
        </w:rPr>
        <w:t>Jemec</w:t>
      </w:r>
      <w:proofErr w:type="spellEnd"/>
      <w:r w:rsidRPr="00E5360D">
        <w:rPr>
          <w:rFonts w:ascii="Times New Roman" w:eastAsia="Times New Roman" w:hAnsi="Times New Roman" w:cs="Times New Roman"/>
          <w:sz w:val="24"/>
          <w:szCs w:val="24"/>
        </w:rPr>
        <w:t xml:space="preserve"> GBE, </w:t>
      </w:r>
      <w:proofErr w:type="spellStart"/>
      <w:r w:rsidRPr="00E5360D">
        <w:rPr>
          <w:rFonts w:ascii="Times New Roman" w:eastAsia="Times New Roman" w:hAnsi="Times New Roman" w:cs="Times New Roman"/>
          <w:sz w:val="24"/>
          <w:szCs w:val="24"/>
        </w:rPr>
        <w:t>Egeberg</w:t>
      </w:r>
      <w:proofErr w:type="spellEnd"/>
      <w:r w:rsidRPr="00E5360D">
        <w:rPr>
          <w:rFonts w:ascii="Times New Roman" w:eastAsia="Times New Roman" w:hAnsi="Times New Roman" w:cs="Times New Roman"/>
          <w:sz w:val="24"/>
          <w:szCs w:val="24"/>
        </w:rPr>
        <w:t xml:space="preserve"> A. Increased Suicide Risk in Patients with Hidradenitis Suppurativa.</w:t>
      </w:r>
      <w:r w:rsidRPr="00E5360D">
        <w:rPr>
          <w:rFonts w:ascii="Times New Roman" w:eastAsia="Times New Roman" w:hAnsi="Times New Roman" w:cs="Times New Roman"/>
          <w:i/>
          <w:sz w:val="24"/>
          <w:szCs w:val="24"/>
        </w:rPr>
        <w:t xml:space="preserve"> J Invest Dermatol. </w:t>
      </w:r>
      <w:r w:rsidRPr="00E5360D">
        <w:rPr>
          <w:rFonts w:ascii="Times New Roman" w:eastAsia="Times New Roman" w:hAnsi="Times New Roman" w:cs="Times New Roman"/>
          <w:sz w:val="24"/>
          <w:szCs w:val="24"/>
        </w:rPr>
        <w:t xml:space="preserve">2018;138(1):52-7. </w:t>
      </w:r>
      <w:r w:rsidRPr="00E5360D">
        <w:rPr>
          <w:rFonts w:ascii="Times New Roman" w:eastAsia="Times New Roman" w:hAnsi="Times New Roman" w:cs="Times New Roman"/>
          <w:color w:val="212121"/>
          <w:sz w:val="24"/>
          <w:szCs w:val="24"/>
        </w:rPr>
        <w:t xml:space="preserve">PMID: </w:t>
      </w:r>
      <w:r w:rsidRPr="00E5360D">
        <w:rPr>
          <w:rFonts w:ascii="Times New Roman" w:hAnsi="Times New Roman" w:cs="Times New Roman"/>
          <w:b/>
          <w:color w:val="212121"/>
          <w:sz w:val="24"/>
          <w:szCs w:val="24"/>
        </w:rPr>
        <w:t>28942360</w:t>
      </w:r>
    </w:p>
    <w:p w14:paraId="7979572F" w14:textId="77777777" w:rsidR="00E5360D" w:rsidRPr="00E5360D" w:rsidRDefault="00000000" w:rsidP="00E5360D">
      <w:pPr>
        <w:pStyle w:val="ListParagraph"/>
        <w:numPr>
          <w:ilvl w:val="0"/>
          <w:numId w:val="1"/>
        </w:numPr>
        <w:shd w:val="clear" w:color="auto" w:fill="FFFFFF"/>
        <w:rPr>
          <w:rFonts w:ascii="Times New Roman" w:hAnsi="Times New Roman" w:cs="Times New Roman"/>
          <w:b/>
          <w:color w:val="212121"/>
          <w:sz w:val="24"/>
          <w:szCs w:val="24"/>
        </w:rPr>
      </w:pPr>
      <w:proofErr w:type="spellStart"/>
      <w:r w:rsidRPr="00E5360D">
        <w:rPr>
          <w:rFonts w:ascii="Times New Roman" w:eastAsia="Times New Roman" w:hAnsi="Times New Roman" w:cs="Times New Roman"/>
          <w:color w:val="212121"/>
          <w:sz w:val="24"/>
          <w:szCs w:val="24"/>
          <w:highlight w:val="white"/>
        </w:rPr>
        <w:t>Casseres</w:t>
      </w:r>
      <w:proofErr w:type="spellEnd"/>
      <w:r w:rsidRPr="00E5360D">
        <w:rPr>
          <w:rFonts w:ascii="Times New Roman" w:eastAsia="Times New Roman" w:hAnsi="Times New Roman" w:cs="Times New Roman"/>
          <w:color w:val="212121"/>
          <w:sz w:val="24"/>
          <w:szCs w:val="24"/>
          <w:highlight w:val="white"/>
        </w:rPr>
        <w:t xml:space="preserve"> RG, </w:t>
      </w:r>
      <w:proofErr w:type="spellStart"/>
      <w:r w:rsidRPr="00E5360D">
        <w:rPr>
          <w:rFonts w:ascii="Times New Roman" w:eastAsia="Times New Roman" w:hAnsi="Times New Roman" w:cs="Times New Roman"/>
          <w:color w:val="212121"/>
          <w:sz w:val="24"/>
          <w:szCs w:val="24"/>
          <w:highlight w:val="white"/>
        </w:rPr>
        <w:t>Prussick</w:t>
      </w:r>
      <w:proofErr w:type="spellEnd"/>
      <w:r w:rsidRPr="00E5360D">
        <w:rPr>
          <w:rFonts w:ascii="Times New Roman" w:eastAsia="Times New Roman" w:hAnsi="Times New Roman" w:cs="Times New Roman"/>
          <w:color w:val="212121"/>
          <w:sz w:val="24"/>
          <w:szCs w:val="24"/>
          <w:highlight w:val="white"/>
        </w:rPr>
        <w:t xml:space="preserve"> L, </w:t>
      </w:r>
      <w:proofErr w:type="spellStart"/>
      <w:r w:rsidRPr="00E5360D">
        <w:rPr>
          <w:rFonts w:ascii="Times New Roman" w:eastAsia="Times New Roman" w:hAnsi="Times New Roman" w:cs="Times New Roman"/>
          <w:color w:val="212121"/>
          <w:sz w:val="24"/>
          <w:szCs w:val="24"/>
          <w:highlight w:val="white"/>
        </w:rPr>
        <w:t>Zancanaro</w:t>
      </w:r>
      <w:proofErr w:type="spellEnd"/>
      <w:r w:rsidRPr="00E5360D">
        <w:rPr>
          <w:rFonts w:ascii="Times New Roman" w:eastAsia="Times New Roman" w:hAnsi="Times New Roman" w:cs="Times New Roman"/>
          <w:color w:val="212121"/>
          <w:sz w:val="24"/>
          <w:szCs w:val="24"/>
          <w:highlight w:val="white"/>
        </w:rPr>
        <w:t xml:space="preserve"> P, Rothstein B, </w:t>
      </w:r>
      <w:proofErr w:type="spellStart"/>
      <w:r w:rsidRPr="00E5360D">
        <w:rPr>
          <w:rFonts w:ascii="Times New Roman" w:eastAsia="Times New Roman" w:hAnsi="Times New Roman" w:cs="Times New Roman"/>
          <w:color w:val="212121"/>
          <w:sz w:val="24"/>
          <w:szCs w:val="24"/>
          <w:highlight w:val="white"/>
        </w:rPr>
        <w:t>Joshipura</w:t>
      </w:r>
      <w:proofErr w:type="spellEnd"/>
      <w:r w:rsidRPr="00E5360D">
        <w:rPr>
          <w:rFonts w:ascii="Times New Roman" w:eastAsia="Times New Roman" w:hAnsi="Times New Roman" w:cs="Times New Roman"/>
          <w:color w:val="212121"/>
          <w:sz w:val="24"/>
          <w:szCs w:val="24"/>
          <w:highlight w:val="white"/>
        </w:rPr>
        <w:t xml:space="preserve"> D, Saraiya A, </w:t>
      </w:r>
      <w:proofErr w:type="spellStart"/>
      <w:r w:rsidRPr="00E5360D">
        <w:rPr>
          <w:rFonts w:ascii="Times New Roman" w:eastAsia="Times New Roman" w:hAnsi="Times New Roman" w:cs="Times New Roman"/>
          <w:color w:val="212121"/>
          <w:sz w:val="24"/>
          <w:szCs w:val="24"/>
          <w:highlight w:val="white"/>
        </w:rPr>
        <w:t>Turkowski</w:t>
      </w:r>
      <w:proofErr w:type="spellEnd"/>
      <w:r w:rsidRPr="00E5360D">
        <w:rPr>
          <w:rFonts w:ascii="Times New Roman" w:eastAsia="Times New Roman" w:hAnsi="Times New Roman" w:cs="Times New Roman"/>
          <w:color w:val="212121"/>
          <w:sz w:val="24"/>
          <w:szCs w:val="24"/>
          <w:highlight w:val="white"/>
        </w:rPr>
        <w:t xml:space="preserve"> Y, Au SC, </w:t>
      </w:r>
      <w:proofErr w:type="spellStart"/>
      <w:r w:rsidRPr="00E5360D">
        <w:rPr>
          <w:rFonts w:ascii="Times New Roman" w:eastAsia="Times New Roman" w:hAnsi="Times New Roman" w:cs="Times New Roman"/>
          <w:color w:val="212121"/>
          <w:sz w:val="24"/>
          <w:szCs w:val="24"/>
          <w:highlight w:val="white"/>
        </w:rPr>
        <w:t>Alomran</w:t>
      </w:r>
      <w:proofErr w:type="spellEnd"/>
      <w:r w:rsidRPr="00E5360D">
        <w:rPr>
          <w:rFonts w:ascii="Times New Roman" w:eastAsia="Times New Roman" w:hAnsi="Times New Roman" w:cs="Times New Roman"/>
          <w:color w:val="212121"/>
          <w:sz w:val="24"/>
          <w:szCs w:val="24"/>
          <w:highlight w:val="white"/>
        </w:rPr>
        <w:t xml:space="preserve"> A, </w:t>
      </w:r>
      <w:proofErr w:type="spellStart"/>
      <w:r w:rsidRPr="00E5360D">
        <w:rPr>
          <w:rFonts w:ascii="Times New Roman" w:eastAsia="Times New Roman" w:hAnsi="Times New Roman" w:cs="Times New Roman"/>
          <w:color w:val="212121"/>
          <w:sz w:val="24"/>
          <w:szCs w:val="24"/>
          <w:highlight w:val="white"/>
        </w:rPr>
        <w:t>Abdat</w:t>
      </w:r>
      <w:proofErr w:type="spellEnd"/>
      <w:r w:rsidRPr="00E5360D">
        <w:rPr>
          <w:rFonts w:ascii="Times New Roman" w:eastAsia="Times New Roman" w:hAnsi="Times New Roman" w:cs="Times New Roman"/>
          <w:color w:val="212121"/>
          <w:sz w:val="24"/>
          <w:szCs w:val="24"/>
          <w:highlight w:val="white"/>
        </w:rPr>
        <w:t xml:space="preserve"> R, </w:t>
      </w:r>
      <w:proofErr w:type="spellStart"/>
      <w:r w:rsidRPr="00E5360D">
        <w:rPr>
          <w:rFonts w:ascii="Times New Roman" w:eastAsia="Times New Roman" w:hAnsi="Times New Roman" w:cs="Times New Roman"/>
          <w:color w:val="212121"/>
          <w:sz w:val="24"/>
          <w:szCs w:val="24"/>
          <w:highlight w:val="white"/>
        </w:rPr>
        <w:t>Abudu</w:t>
      </w:r>
      <w:proofErr w:type="spellEnd"/>
      <w:r w:rsidRPr="00E5360D">
        <w:rPr>
          <w:rFonts w:ascii="Times New Roman" w:eastAsia="Times New Roman" w:hAnsi="Times New Roman" w:cs="Times New Roman"/>
          <w:color w:val="212121"/>
          <w:sz w:val="24"/>
          <w:szCs w:val="24"/>
          <w:highlight w:val="white"/>
        </w:rPr>
        <w:t xml:space="preserve"> M, </w:t>
      </w:r>
      <w:proofErr w:type="spellStart"/>
      <w:r w:rsidRPr="00E5360D">
        <w:rPr>
          <w:rFonts w:ascii="Times New Roman" w:eastAsia="Times New Roman" w:hAnsi="Times New Roman" w:cs="Times New Roman"/>
          <w:color w:val="212121"/>
          <w:sz w:val="24"/>
          <w:szCs w:val="24"/>
          <w:highlight w:val="white"/>
        </w:rPr>
        <w:t>Kachuk</w:t>
      </w:r>
      <w:proofErr w:type="spellEnd"/>
      <w:r w:rsidRPr="00E5360D">
        <w:rPr>
          <w:rFonts w:ascii="Times New Roman" w:eastAsia="Times New Roman" w:hAnsi="Times New Roman" w:cs="Times New Roman"/>
          <w:color w:val="212121"/>
          <w:sz w:val="24"/>
          <w:szCs w:val="24"/>
          <w:highlight w:val="white"/>
        </w:rPr>
        <w:t xml:space="preserve"> C, Dumont N, Gottlieb AB, </w:t>
      </w:r>
      <w:proofErr w:type="spellStart"/>
      <w:r w:rsidRPr="00E5360D">
        <w:rPr>
          <w:rFonts w:ascii="Times New Roman" w:eastAsia="Times New Roman" w:hAnsi="Times New Roman" w:cs="Times New Roman"/>
          <w:color w:val="212121"/>
          <w:sz w:val="24"/>
          <w:szCs w:val="24"/>
          <w:highlight w:val="white"/>
        </w:rPr>
        <w:t>Rosmarin</w:t>
      </w:r>
      <w:proofErr w:type="spellEnd"/>
      <w:r w:rsidRPr="00E5360D">
        <w:rPr>
          <w:rFonts w:ascii="Times New Roman" w:eastAsia="Times New Roman" w:hAnsi="Times New Roman" w:cs="Times New Roman"/>
          <w:color w:val="212121"/>
          <w:sz w:val="24"/>
          <w:szCs w:val="24"/>
          <w:highlight w:val="white"/>
        </w:rPr>
        <w:t xml:space="preserve"> D. Secukinumab in the treatment of moderate to severe hidradenitis suppurativa: Results of an open-label trial. </w:t>
      </w:r>
      <w:r w:rsidRPr="00E5360D">
        <w:rPr>
          <w:rFonts w:ascii="Times New Roman" w:eastAsia="Times New Roman" w:hAnsi="Times New Roman" w:cs="Times New Roman"/>
          <w:i/>
          <w:color w:val="212121"/>
          <w:sz w:val="24"/>
          <w:szCs w:val="24"/>
          <w:highlight w:val="white"/>
        </w:rPr>
        <w:t xml:space="preserve">J Am </w:t>
      </w:r>
      <w:proofErr w:type="spellStart"/>
      <w:r w:rsidRPr="00E5360D">
        <w:rPr>
          <w:rFonts w:ascii="Times New Roman" w:eastAsia="Times New Roman" w:hAnsi="Times New Roman" w:cs="Times New Roman"/>
          <w:i/>
          <w:color w:val="212121"/>
          <w:sz w:val="24"/>
          <w:szCs w:val="24"/>
          <w:highlight w:val="white"/>
        </w:rPr>
        <w:t>Acad</w:t>
      </w:r>
      <w:proofErr w:type="spellEnd"/>
      <w:r w:rsidRPr="00E5360D">
        <w:rPr>
          <w:rFonts w:ascii="Times New Roman" w:eastAsia="Times New Roman" w:hAnsi="Times New Roman" w:cs="Times New Roman"/>
          <w:i/>
          <w:color w:val="212121"/>
          <w:sz w:val="24"/>
          <w:szCs w:val="24"/>
          <w:highlight w:val="white"/>
        </w:rPr>
        <w:t xml:space="preserve"> Dermato</w:t>
      </w:r>
      <w:r w:rsidRPr="00E5360D">
        <w:rPr>
          <w:rFonts w:ascii="Times New Roman" w:eastAsia="Times New Roman" w:hAnsi="Times New Roman" w:cs="Times New Roman"/>
          <w:color w:val="212121"/>
          <w:sz w:val="24"/>
          <w:szCs w:val="24"/>
          <w:highlight w:val="white"/>
        </w:rPr>
        <w:t>l. 2020 Jun;82(6):1524-1526.</w:t>
      </w:r>
      <w:r w:rsidRPr="00E5360D">
        <w:rPr>
          <w:rFonts w:ascii="Times New Roman" w:eastAsia="Times New Roman" w:hAnsi="Times New Roman" w:cs="Times New Roman"/>
          <w:b/>
          <w:color w:val="212121"/>
          <w:sz w:val="24"/>
          <w:szCs w:val="24"/>
          <w:highlight w:val="white"/>
        </w:rPr>
        <w:t xml:space="preserve"> PMID: 32044410</w:t>
      </w:r>
    </w:p>
    <w:p w14:paraId="3AF6E4C3" w14:textId="77777777" w:rsidR="00297A10" w:rsidRPr="00297A10" w:rsidRDefault="00000000" w:rsidP="00297A10">
      <w:pPr>
        <w:pStyle w:val="ListParagraph"/>
        <w:numPr>
          <w:ilvl w:val="0"/>
          <w:numId w:val="1"/>
        </w:numPr>
        <w:shd w:val="clear" w:color="auto" w:fill="FFFFFF"/>
        <w:rPr>
          <w:rFonts w:ascii="Times New Roman" w:hAnsi="Times New Roman" w:cs="Times New Roman"/>
          <w:b/>
          <w:color w:val="212121"/>
          <w:sz w:val="24"/>
          <w:szCs w:val="24"/>
        </w:rPr>
      </w:pPr>
      <w:proofErr w:type="spellStart"/>
      <w:r w:rsidRPr="00E5360D">
        <w:rPr>
          <w:rFonts w:ascii="Times New Roman" w:eastAsia="Times New Roman" w:hAnsi="Times New Roman" w:cs="Times New Roman"/>
          <w:color w:val="212121"/>
          <w:sz w:val="24"/>
          <w:szCs w:val="24"/>
          <w:highlight w:val="white"/>
        </w:rPr>
        <w:lastRenderedPageBreak/>
        <w:t>Kashetsky</w:t>
      </w:r>
      <w:proofErr w:type="spellEnd"/>
      <w:r w:rsidRPr="00E5360D">
        <w:rPr>
          <w:rFonts w:ascii="Times New Roman" w:eastAsia="Times New Roman" w:hAnsi="Times New Roman" w:cs="Times New Roman"/>
          <w:color w:val="212121"/>
          <w:sz w:val="24"/>
          <w:szCs w:val="24"/>
          <w:highlight w:val="white"/>
        </w:rPr>
        <w:t xml:space="preserve"> N, Mufti A, </w:t>
      </w:r>
      <w:proofErr w:type="spellStart"/>
      <w:r w:rsidRPr="00E5360D">
        <w:rPr>
          <w:rFonts w:ascii="Times New Roman" w:eastAsia="Times New Roman" w:hAnsi="Times New Roman" w:cs="Times New Roman"/>
          <w:color w:val="212121"/>
          <w:sz w:val="24"/>
          <w:szCs w:val="24"/>
          <w:highlight w:val="white"/>
        </w:rPr>
        <w:t>Alabdulrazzaq</w:t>
      </w:r>
      <w:proofErr w:type="spellEnd"/>
      <w:r w:rsidRPr="00E5360D">
        <w:rPr>
          <w:rFonts w:ascii="Times New Roman" w:eastAsia="Times New Roman" w:hAnsi="Times New Roman" w:cs="Times New Roman"/>
          <w:color w:val="212121"/>
          <w:sz w:val="24"/>
          <w:szCs w:val="24"/>
          <w:highlight w:val="white"/>
        </w:rPr>
        <w:t xml:space="preserve"> S, </w:t>
      </w:r>
      <w:proofErr w:type="spellStart"/>
      <w:r w:rsidRPr="00E5360D">
        <w:rPr>
          <w:rFonts w:ascii="Times New Roman" w:eastAsia="Times New Roman" w:hAnsi="Times New Roman" w:cs="Times New Roman"/>
          <w:color w:val="212121"/>
          <w:sz w:val="24"/>
          <w:szCs w:val="24"/>
          <w:highlight w:val="white"/>
        </w:rPr>
        <w:t>Lytvyn</w:t>
      </w:r>
      <w:proofErr w:type="spellEnd"/>
      <w:r w:rsidRPr="00E5360D">
        <w:rPr>
          <w:rFonts w:ascii="Times New Roman" w:eastAsia="Times New Roman" w:hAnsi="Times New Roman" w:cs="Times New Roman"/>
          <w:color w:val="212121"/>
          <w:sz w:val="24"/>
          <w:szCs w:val="24"/>
          <w:highlight w:val="white"/>
        </w:rPr>
        <w:t xml:space="preserve"> Y, Sachdeva M, Rahat A, Yeung J. Treatment Outcomes of IL-17 Inhibitors in Hidradenitis Suppurativa: A Systematic Review.</w:t>
      </w:r>
      <w:r w:rsidRPr="00E5360D">
        <w:rPr>
          <w:rFonts w:ascii="Times New Roman" w:eastAsia="Times New Roman" w:hAnsi="Times New Roman" w:cs="Times New Roman"/>
          <w:i/>
          <w:color w:val="212121"/>
          <w:sz w:val="24"/>
          <w:szCs w:val="24"/>
          <w:highlight w:val="white"/>
        </w:rPr>
        <w:t xml:space="preserve"> J </w:t>
      </w:r>
      <w:proofErr w:type="spellStart"/>
      <w:r w:rsidRPr="00E5360D">
        <w:rPr>
          <w:rFonts w:ascii="Times New Roman" w:eastAsia="Times New Roman" w:hAnsi="Times New Roman" w:cs="Times New Roman"/>
          <w:i/>
          <w:color w:val="212121"/>
          <w:sz w:val="24"/>
          <w:szCs w:val="24"/>
          <w:highlight w:val="white"/>
        </w:rPr>
        <w:t>Cutan</w:t>
      </w:r>
      <w:proofErr w:type="spellEnd"/>
      <w:r w:rsidRPr="00E5360D">
        <w:rPr>
          <w:rFonts w:ascii="Times New Roman" w:eastAsia="Times New Roman" w:hAnsi="Times New Roman" w:cs="Times New Roman"/>
          <w:i/>
          <w:color w:val="212121"/>
          <w:sz w:val="24"/>
          <w:szCs w:val="24"/>
          <w:highlight w:val="white"/>
        </w:rPr>
        <w:t xml:space="preserve"> Med Surg</w:t>
      </w:r>
      <w:r w:rsidRPr="00E5360D">
        <w:rPr>
          <w:rFonts w:ascii="Times New Roman" w:eastAsia="Times New Roman" w:hAnsi="Times New Roman" w:cs="Times New Roman"/>
          <w:color w:val="212121"/>
          <w:sz w:val="24"/>
          <w:szCs w:val="24"/>
          <w:highlight w:val="white"/>
        </w:rPr>
        <w:t xml:space="preserve">. 2022 Jan-Feb;26(1):79-86. </w:t>
      </w:r>
      <w:r w:rsidRPr="00E5360D">
        <w:rPr>
          <w:rFonts w:ascii="Times New Roman" w:eastAsia="Times New Roman" w:hAnsi="Times New Roman" w:cs="Times New Roman"/>
          <w:b/>
          <w:color w:val="212121"/>
          <w:sz w:val="24"/>
          <w:szCs w:val="24"/>
          <w:highlight w:val="white"/>
        </w:rPr>
        <w:t>PMID: 34365863</w:t>
      </w:r>
    </w:p>
    <w:p w14:paraId="2C0015FC" w14:textId="7349F6E4" w:rsidR="00297A10" w:rsidRPr="00230537" w:rsidRDefault="00297A10" w:rsidP="00297A10">
      <w:pPr>
        <w:pStyle w:val="ListParagraph"/>
        <w:numPr>
          <w:ilvl w:val="0"/>
          <w:numId w:val="1"/>
        </w:numPr>
        <w:shd w:val="clear" w:color="auto" w:fill="FFFFFF"/>
        <w:rPr>
          <w:rFonts w:ascii="Times New Roman" w:hAnsi="Times New Roman" w:cs="Times New Roman"/>
          <w:b/>
          <w:color w:val="000000" w:themeColor="text1"/>
          <w:sz w:val="24"/>
          <w:szCs w:val="24"/>
        </w:rPr>
      </w:pPr>
      <w:proofErr w:type="spellStart"/>
      <w:r w:rsidRPr="00297A10">
        <w:rPr>
          <w:rFonts w:ascii="Times New Roman" w:eastAsia="Times New Roman" w:hAnsi="Times New Roman" w:cs="Times New Roman"/>
          <w:color w:val="000000" w:themeColor="text1"/>
          <w:sz w:val="24"/>
          <w:szCs w:val="24"/>
        </w:rPr>
        <w:t>Vagnozzi</w:t>
      </w:r>
      <w:proofErr w:type="spellEnd"/>
      <w:r w:rsidRPr="00297A10">
        <w:rPr>
          <w:rFonts w:ascii="Times New Roman" w:eastAsia="Times New Roman" w:hAnsi="Times New Roman" w:cs="Times New Roman"/>
          <w:color w:val="000000" w:themeColor="text1"/>
          <w:sz w:val="24"/>
          <w:szCs w:val="24"/>
        </w:rPr>
        <w:t xml:space="preserve"> E, Bruni M, Esposito M, </w:t>
      </w:r>
      <w:proofErr w:type="spellStart"/>
      <w:r w:rsidRPr="00297A10">
        <w:rPr>
          <w:rFonts w:ascii="Times New Roman" w:eastAsia="Times New Roman" w:hAnsi="Times New Roman" w:cs="Times New Roman"/>
          <w:color w:val="000000" w:themeColor="text1"/>
          <w:sz w:val="24"/>
          <w:szCs w:val="24"/>
        </w:rPr>
        <w:t>Fargnoli</w:t>
      </w:r>
      <w:proofErr w:type="spellEnd"/>
      <w:r w:rsidRPr="00297A10">
        <w:rPr>
          <w:rFonts w:ascii="Times New Roman" w:eastAsia="Times New Roman" w:hAnsi="Times New Roman" w:cs="Times New Roman"/>
          <w:color w:val="000000" w:themeColor="text1"/>
          <w:sz w:val="24"/>
          <w:szCs w:val="24"/>
        </w:rPr>
        <w:t xml:space="preserve"> MC.</w:t>
      </w:r>
      <w:r w:rsidRPr="00297A10">
        <w:rPr>
          <w:rFonts w:ascii="Times New Roman" w:hAnsi="Times New Roman" w:cs="Times New Roman"/>
          <w:b/>
          <w:color w:val="000000" w:themeColor="text1"/>
          <w:sz w:val="24"/>
          <w:szCs w:val="24"/>
        </w:rPr>
        <w:t xml:space="preserve"> </w:t>
      </w:r>
      <w:r w:rsidRPr="00297A10">
        <w:rPr>
          <w:rFonts w:ascii="Times New Roman" w:hAnsi="Times New Roman" w:cs="Times New Roman"/>
          <w:color w:val="000000" w:themeColor="text1"/>
          <w:sz w:val="24"/>
          <w:szCs w:val="24"/>
        </w:rPr>
        <w:t xml:space="preserve">Brodalumab for severe hidradenitis suppurativa: a case of </w:t>
      </w:r>
      <w:proofErr w:type="spellStart"/>
      <w:r w:rsidRPr="00297A10">
        <w:rPr>
          <w:rFonts w:ascii="Times New Roman" w:hAnsi="Times New Roman" w:cs="Times New Roman"/>
          <w:color w:val="000000" w:themeColor="text1"/>
          <w:sz w:val="24"/>
          <w:szCs w:val="24"/>
        </w:rPr>
        <w:t>clinico</w:t>
      </w:r>
      <w:proofErr w:type="spellEnd"/>
      <w:r w:rsidRPr="00297A10">
        <w:rPr>
          <w:rFonts w:ascii="Times New Roman" w:hAnsi="Times New Roman" w:cs="Times New Roman"/>
          <w:color w:val="000000" w:themeColor="text1"/>
          <w:sz w:val="24"/>
          <w:szCs w:val="24"/>
        </w:rPr>
        <w:t xml:space="preserve">-radiologic improvement and literature review. J </w:t>
      </w:r>
      <w:proofErr w:type="spellStart"/>
      <w:r w:rsidRPr="00297A10">
        <w:rPr>
          <w:rFonts w:ascii="Times New Roman" w:hAnsi="Times New Roman" w:cs="Times New Roman"/>
          <w:color w:val="000000" w:themeColor="text1"/>
          <w:sz w:val="24"/>
          <w:szCs w:val="24"/>
        </w:rPr>
        <w:t>Dermatolog</w:t>
      </w:r>
      <w:proofErr w:type="spellEnd"/>
      <w:r w:rsidRPr="00297A10">
        <w:rPr>
          <w:rFonts w:ascii="Times New Roman" w:hAnsi="Times New Roman" w:cs="Times New Roman"/>
          <w:color w:val="000000" w:themeColor="text1"/>
          <w:sz w:val="24"/>
          <w:szCs w:val="24"/>
        </w:rPr>
        <w:t xml:space="preserve"> Treat</w:t>
      </w:r>
      <w:r w:rsidRPr="00297A10">
        <w:rPr>
          <w:rStyle w:val="period"/>
          <w:rFonts w:ascii="Times New Roman" w:hAnsi="Times New Roman" w:cs="Times New Roman"/>
          <w:color w:val="000000" w:themeColor="text1"/>
          <w:sz w:val="24"/>
          <w:szCs w:val="24"/>
          <w:shd w:val="clear" w:color="auto" w:fill="FFFFFF"/>
        </w:rPr>
        <w:t>. </w:t>
      </w:r>
      <w:r w:rsidRPr="00297A10">
        <w:rPr>
          <w:rStyle w:val="cit"/>
          <w:rFonts w:ascii="Times New Roman" w:hAnsi="Times New Roman" w:cs="Times New Roman"/>
          <w:color w:val="000000" w:themeColor="text1"/>
          <w:sz w:val="24"/>
          <w:szCs w:val="24"/>
          <w:shd w:val="clear" w:color="auto" w:fill="FFFFFF"/>
        </w:rPr>
        <w:t xml:space="preserve">2023 Dec;34(1):2270091. </w:t>
      </w:r>
      <w:r w:rsidRPr="00297A10">
        <w:rPr>
          <w:rStyle w:val="cit"/>
          <w:rFonts w:ascii="Times New Roman" w:hAnsi="Times New Roman" w:cs="Times New Roman"/>
          <w:b/>
          <w:bCs/>
          <w:color w:val="000000" w:themeColor="text1"/>
          <w:sz w:val="24"/>
          <w:szCs w:val="24"/>
          <w:shd w:val="clear" w:color="auto" w:fill="FFFFFF"/>
        </w:rPr>
        <w:t xml:space="preserve">PMID </w:t>
      </w:r>
      <w:r w:rsidRPr="00297A10">
        <w:rPr>
          <w:rFonts w:ascii="Times New Roman" w:eastAsia="Times New Roman" w:hAnsi="Times New Roman" w:cs="Times New Roman"/>
          <w:b/>
          <w:bCs/>
          <w:color w:val="000000" w:themeColor="text1"/>
          <w:sz w:val="24"/>
          <w:szCs w:val="24"/>
          <w:lang w:val="en-US"/>
        </w:rPr>
        <w:t>37842732</w:t>
      </w:r>
    </w:p>
    <w:p w14:paraId="22C7E01B" w14:textId="64CCB485" w:rsidR="00DE02D3" w:rsidRPr="00DE02D3" w:rsidRDefault="00DE02D3" w:rsidP="00DE02D3">
      <w:pPr>
        <w:pStyle w:val="ListParagraph"/>
        <w:numPr>
          <w:ilvl w:val="0"/>
          <w:numId w:val="1"/>
        </w:numPr>
        <w:shd w:val="clear" w:color="auto" w:fill="FFFFFF"/>
        <w:rPr>
          <w:rFonts w:ascii="Times New Roman" w:hAnsi="Times New Roman" w:cs="Times New Roman"/>
          <w:b/>
          <w:color w:val="212121"/>
          <w:sz w:val="24"/>
          <w:szCs w:val="24"/>
        </w:rPr>
      </w:pPr>
      <w:r w:rsidRPr="00E5360D">
        <w:rPr>
          <w:rFonts w:ascii="Times New Roman" w:eastAsia="Roboto" w:hAnsi="Times New Roman" w:cs="Times New Roman"/>
          <w:color w:val="212121"/>
          <w:sz w:val="24"/>
          <w:szCs w:val="24"/>
          <w:highlight w:val="white"/>
        </w:rPr>
        <w:t xml:space="preserve">Frew JW, </w:t>
      </w:r>
      <w:proofErr w:type="spellStart"/>
      <w:r w:rsidRPr="00E5360D">
        <w:rPr>
          <w:rFonts w:ascii="Times New Roman" w:eastAsia="Roboto" w:hAnsi="Times New Roman" w:cs="Times New Roman"/>
          <w:color w:val="212121"/>
          <w:sz w:val="24"/>
          <w:szCs w:val="24"/>
          <w:highlight w:val="white"/>
        </w:rPr>
        <w:t>Navrazhina</w:t>
      </w:r>
      <w:proofErr w:type="spellEnd"/>
      <w:r w:rsidRPr="00E5360D">
        <w:rPr>
          <w:rFonts w:ascii="Times New Roman" w:eastAsia="Roboto" w:hAnsi="Times New Roman" w:cs="Times New Roman"/>
          <w:color w:val="212121"/>
          <w:sz w:val="24"/>
          <w:szCs w:val="24"/>
          <w:highlight w:val="white"/>
        </w:rPr>
        <w:t xml:space="preserve"> K, Grand D, Sullivan-Whalen M, </w:t>
      </w:r>
      <w:proofErr w:type="spellStart"/>
      <w:r w:rsidRPr="00E5360D">
        <w:rPr>
          <w:rFonts w:ascii="Times New Roman" w:eastAsia="Roboto" w:hAnsi="Times New Roman" w:cs="Times New Roman"/>
          <w:color w:val="212121"/>
          <w:sz w:val="24"/>
          <w:szCs w:val="24"/>
          <w:highlight w:val="white"/>
        </w:rPr>
        <w:t>Gilleaudeau</w:t>
      </w:r>
      <w:proofErr w:type="spellEnd"/>
      <w:r w:rsidRPr="00E5360D">
        <w:rPr>
          <w:rFonts w:ascii="Times New Roman" w:eastAsia="Roboto" w:hAnsi="Times New Roman" w:cs="Times New Roman"/>
          <w:color w:val="212121"/>
          <w:sz w:val="24"/>
          <w:szCs w:val="24"/>
          <w:highlight w:val="white"/>
        </w:rPr>
        <w:t xml:space="preserve"> P, </w:t>
      </w:r>
      <w:proofErr w:type="spellStart"/>
      <w:r w:rsidRPr="00E5360D">
        <w:rPr>
          <w:rFonts w:ascii="Times New Roman" w:eastAsia="Roboto" w:hAnsi="Times New Roman" w:cs="Times New Roman"/>
          <w:color w:val="212121"/>
          <w:sz w:val="24"/>
          <w:szCs w:val="24"/>
          <w:highlight w:val="white"/>
        </w:rPr>
        <w:t>Garcet</w:t>
      </w:r>
      <w:proofErr w:type="spellEnd"/>
      <w:r w:rsidRPr="00E5360D">
        <w:rPr>
          <w:rFonts w:ascii="Times New Roman" w:eastAsia="Roboto" w:hAnsi="Times New Roman" w:cs="Times New Roman"/>
          <w:color w:val="212121"/>
          <w:sz w:val="24"/>
          <w:szCs w:val="24"/>
          <w:highlight w:val="white"/>
        </w:rPr>
        <w:t xml:space="preserve"> S, Ungar J, Krueger JG. The effect of subcutaneous brodalumab on clinical disease activity in hidradenitis suppurativa: An open-label cohort study. J Am </w:t>
      </w:r>
      <w:proofErr w:type="spellStart"/>
      <w:r w:rsidRPr="00E5360D">
        <w:rPr>
          <w:rFonts w:ascii="Times New Roman" w:eastAsia="Roboto" w:hAnsi="Times New Roman" w:cs="Times New Roman"/>
          <w:color w:val="212121"/>
          <w:sz w:val="24"/>
          <w:szCs w:val="24"/>
          <w:highlight w:val="white"/>
        </w:rPr>
        <w:t>Acad</w:t>
      </w:r>
      <w:proofErr w:type="spellEnd"/>
      <w:r w:rsidRPr="00E5360D">
        <w:rPr>
          <w:rFonts w:ascii="Times New Roman" w:eastAsia="Roboto" w:hAnsi="Times New Roman" w:cs="Times New Roman"/>
          <w:color w:val="212121"/>
          <w:sz w:val="24"/>
          <w:szCs w:val="24"/>
          <w:highlight w:val="white"/>
        </w:rPr>
        <w:t xml:space="preserve"> Dermatol. 2020 Nov;83(5):1341-1348. </w:t>
      </w:r>
      <w:proofErr w:type="spellStart"/>
      <w:r w:rsidRPr="00E5360D">
        <w:rPr>
          <w:rFonts w:ascii="Times New Roman" w:eastAsia="Roboto" w:hAnsi="Times New Roman" w:cs="Times New Roman"/>
          <w:color w:val="212121"/>
          <w:sz w:val="24"/>
          <w:szCs w:val="24"/>
          <w:highlight w:val="white"/>
        </w:rPr>
        <w:t>doi</w:t>
      </w:r>
      <w:proofErr w:type="spellEnd"/>
      <w:r w:rsidRPr="00E5360D">
        <w:rPr>
          <w:rFonts w:ascii="Times New Roman" w:eastAsia="Roboto" w:hAnsi="Times New Roman" w:cs="Times New Roman"/>
          <w:color w:val="212121"/>
          <w:sz w:val="24"/>
          <w:szCs w:val="24"/>
          <w:highlight w:val="white"/>
        </w:rPr>
        <w:t xml:space="preserve">: 10.1016/j.jaad.2020.05.007. </w:t>
      </w:r>
      <w:proofErr w:type="spellStart"/>
      <w:r w:rsidRPr="00E5360D">
        <w:rPr>
          <w:rFonts w:ascii="Times New Roman" w:eastAsia="Roboto" w:hAnsi="Times New Roman" w:cs="Times New Roman"/>
          <w:color w:val="212121"/>
          <w:sz w:val="24"/>
          <w:szCs w:val="24"/>
          <w:highlight w:val="white"/>
        </w:rPr>
        <w:t>Epub</w:t>
      </w:r>
      <w:proofErr w:type="spellEnd"/>
      <w:r w:rsidRPr="00E5360D">
        <w:rPr>
          <w:rFonts w:ascii="Times New Roman" w:eastAsia="Roboto" w:hAnsi="Times New Roman" w:cs="Times New Roman"/>
          <w:color w:val="212121"/>
          <w:sz w:val="24"/>
          <w:szCs w:val="24"/>
          <w:highlight w:val="white"/>
        </w:rPr>
        <w:t xml:space="preserve"> 2020 May 13. PMID: 32416208; PMCID: PMC7572493.</w:t>
      </w:r>
    </w:p>
    <w:p w14:paraId="7EEDCC83" w14:textId="5C3AB40B" w:rsidR="00E5360D" w:rsidRPr="00E5360D" w:rsidRDefault="00000000" w:rsidP="00E5360D">
      <w:pPr>
        <w:pStyle w:val="ListParagraph"/>
        <w:numPr>
          <w:ilvl w:val="0"/>
          <w:numId w:val="1"/>
        </w:numPr>
        <w:shd w:val="clear" w:color="auto" w:fill="FFFFFF"/>
        <w:rPr>
          <w:rFonts w:ascii="Times New Roman" w:hAnsi="Times New Roman" w:cs="Times New Roman"/>
          <w:b/>
          <w:color w:val="212121"/>
          <w:sz w:val="24"/>
          <w:szCs w:val="24"/>
        </w:rPr>
      </w:pPr>
      <w:r w:rsidRPr="00E5360D">
        <w:rPr>
          <w:rFonts w:ascii="Times New Roman" w:eastAsia="Roboto" w:hAnsi="Times New Roman" w:cs="Times New Roman"/>
          <w:color w:val="212121"/>
          <w:sz w:val="24"/>
          <w:szCs w:val="24"/>
          <w:highlight w:val="white"/>
        </w:rPr>
        <w:t xml:space="preserve">Frew JW, </w:t>
      </w:r>
      <w:proofErr w:type="spellStart"/>
      <w:r w:rsidRPr="00E5360D">
        <w:rPr>
          <w:rFonts w:ascii="Times New Roman" w:eastAsia="Roboto" w:hAnsi="Times New Roman" w:cs="Times New Roman"/>
          <w:color w:val="212121"/>
          <w:sz w:val="24"/>
          <w:szCs w:val="24"/>
          <w:highlight w:val="white"/>
        </w:rPr>
        <w:t>Navrazhina</w:t>
      </w:r>
      <w:proofErr w:type="spellEnd"/>
      <w:r w:rsidRPr="00E5360D">
        <w:rPr>
          <w:rFonts w:ascii="Times New Roman" w:eastAsia="Roboto" w:hAnsi="Times New Roman" w:cs="Times New Roman"/>
          <w:color w:val="212121"/>
          <w:sz w:val="24"/>
          <w:szCs w:val="24"/>
          <w:highlight w:val="white"/>
        </w:rPr>
        <w:t xml:space="preserve"> K, Sullivan-Whalen M, </w:t>
      </w:r>
      <w:proofErr w:type="spellStart"/>
      <w:r w:rsidRPr="00E5360D">
        <w:rPr>
          <w:rFonts w:ascii="Times New Roman" w:eastAsia="Roboto" w:hAnsi="Times New Roman" w:cs="Times New Roman"/>
          <w:color w:val="212121"/>
          <w:sz w:val="24"/>
          <w:szCs w:val="24"/>
          <w:highlight w:val="white"/>
        </w:rPr>
        <w:t>Gilleaudeau</w:t>
      </w:r>
      <w:proofErr w:type="spellEnd"/>
      <w:r w:rsidRPr="00E5360D">
        <w:rPr>
          <w:rFonts w:ascii="Times New Roman" w:eastAsia="Roboto" w:hAnsi="Times New Roman" w:cs="Times New Roman"/>
          <w:color w:val="212121"/>
          <w:sz w:val="24"/>
          <w:szCs w:val="24"/>
          <w:highlight w:val="white"/>
        </w:rPr>
        <w:t xml:space="preserve"> P, </w:t>
      </w:r>
      <w:proofErr w:type="spellStart"/>
      <w:r w:rsidRPr="00E5360D">
        <w:rPr>
          <w:rFonts w:ascii="Times New Roman" w:eastAsia="Roboto" w:hAnsi="Times New Roman" w:cs="Times New Roman"/>
          <w:color w:val="212121"/>
          <w:sz w:val="24"/>
          <w:szCs w:val="24"/>
          <w:highlight w:val="white"/>
        </w:rPr>
        <w:t>Garcet</w:t>
      </w:r>
      <w:proofErr w:type="spellEnd"/>
      <w:r w:rsidRPr="00E5360D">
        <w:rPr>
          <w:rFonts w:ascii="Times New Roman" w:eastAsia="Roboto" w:hAnsi="Times New Roman" w:cs="Times New Roman"/>
          <w:color w:val="212121"/>
          <w:sz w:val="24"/>
          <w:szCs w:val="24"/>
          <w:highlight w:val="white"/>
        </w:rPr>
        <w:t xml:space="preserve"> S, Krueger JG. Weekly administration of brodalumab in hidradenitis suppurativa: an open-label cohort study. Br J Dermatol. 2021 Feb;184(2):350-352. </w:t>
      </w:r>
      <w:proofErr w:type="spellStart"/>
      <w:r w:rsidRPr="00E5360D">
        <w:rPr>
          <w:rFonts w:ascii="Times New Roman" w:eastAsia="Roboto" w:hAnsi="Times New Roman" w:cs="Times New Roman"/>
          <w:color w:val="212121"/>
          <w:sz w:val="24"/>
          <w:szCs w:val="24"/>
          <w:highlight w:val="white"/>
        </w:rPr>
        <w:t>doi</w:t>
      </w:r>
      <w:proofErr w:type="spellEnd"/>
      <w:r w:rsidRPr="00E5360D">
        <w:rPr>
          <w:rFonts w:ascii="Times New Roman" w:eastAsia="Roboto" w:hAnsi="Times New Roman" w:cs="Times New Roman"/>
          <w:color w:val="212121"/>
          <w:sz w:val="24"/>
          <w:szCs w:val="24"/>
          <w:highlight w:val="white"/>
        </w:rPr>
        <w:t xml:space="preserve">: 10.1111/bjd.19478. </w:t>
      </w:r>
      <w:proofErr w:type="spellStart"/>
      <w:r w:rsidRPr="00E5360D">
        <w:rPr>
          <w:rFonts w:ascii="Times New Roman" w:eastAsia="Roboto" w:hAnsi="Times New Roman" w:cs="Times New Roman"/>
          <w:color w:val="212121"/>
          <w:sz w:val="24"/>
          <w:szCs w:val="24"/>
          <w:highlight w:val="white"/>
        </w:rPr>
        <w:t>Epub</w:t>
      </w:r>
      <w:proofErr w:type="spellEnd"/>
      <w:r w:rsidRPr="00E5360D">
        <w:rPr>
          <w:rFonts w:ascii="Times New Roman" w:eastAsia="Roboto" w:hAnsi="Times New Roman" w:cs="Times New Roman"/>
          <w:color w:val="212121"/>
          <w:sz w:val="24"/>
          <w:szCs w:val="24"/>
          <w:highlight w:val="white"/>
        </w:rPr>
        <w:t xml:space="preserve"> 2020 Sep 24. PMID: 32974912.</w:t>
      </w:r>
    </w:p>
    <w:p w14:paraId="21F38263" w14:textId="77777777" w:rsidR="00E5360D" w:rsidRPr="00E5360D" w:rsidRDefault="00000000" w:rsidP="00E5360D">
      <w:pPr>
        <w:pStyle w:val="ListParagraph"/>
        <w:numPr>
          <w:ilvl w:val="0"/>
          <w:numId w:val="1"/>
        </w:numPr>
        <w:shd w:val="clear" w:color="auto" w:fill="FFFFFF"/>
        <w:rPr>
          <w:rFonts w:ascii="Times New Roman" w:hAnsi="Times New Roman" w:cs="Times New Roman"/>
          <w:b/>
          <w:color w:val="212121"/>
          <w:sz w:val="24"/>
          <w:szCs w:val="24"/>
        </w:rPr>
      </w:pPr>
      <w:proofErr w:type="spellStart"/>
      <w:r w:rsidRPr="00E5360D">
        <w:rPr>
          <w:rFonts w:ascii="Times New Roman" w:eastAsia="Roboto" w:hAnsi="Times New Roman" w:cs="Times New Roman"/>
          <w:color w:val="212121"/>
          <w:sz w:val="24"/>
          <w:szCs w:val="24"/>
          <w:highlight w:val="white"/>
        </w:rPr>
        <w:t>Arenbergerova</w:t>
      </w:r>
      <w:proofErr w:type="spellEnd"/>
      <w:r w:rsidRPr="00E5360D">
        <w:rPr>
          <w:rFonts w:ascii="Times New Roman" w:eastAsia="Roboto" w:hAnsi="Times New Roman" w:cs="Times New Roman"/>
          <w:color w:val="212121"/>
          <w:sz w:val="24"/>
          <w:szCs w:val="24"/>
          <w:highlight w:val="white"/>
        </w:rPr>
        <w:t xml:space="preserve"> M, </w:t>
      </w:r>
      <w:proofErr w:type="spellStart"/>
      <w:r w:rsidRPr="00E5360D">
        <w:rPr>
          <w:rFonts w:ascii="Times New Roman" w:eastAsia="Roboto" w:hAnsi="Times New Roman" w:cs="Times New Roman"/>
          <w:color w:val="212121"/>
          <w:sz w:val="24"/>
          <w:szCs w:val="24"/>
          <w:highlight w:val="white"/>
        </w:rPr>
        <w:t>Arenberger</w:t>
      </w:r>
      <w:proofErr w:type="spellEnd"/>
      <w:r w:rsidRPr="00E5360D">
        <w:rPr>
          <w:rFonts w:ascii="Times New Roman" w:eastAsia="Roboto" w:hAnsi="Times New Roman" w:cs="Times New Roman"/>
          <w:color w:val="212121"/>
          <w:sz w:val="24"/>
          <w:szCs w:val="24"/>
          <w:highlight w:val="white"/>
        </w:rPr>
        <w:t xml:space="preserve"> P, Marques E, </w:t>
      </w:r>
      <w:proofErr w:type="spellStart"/>
      <w:r w:rsidRPr="00E5360D">
        <w:rPr>
          <w:rFonts w:ascii="Times New Roman" w:eastAsia="Roboto" w:hAnsi="Times New Roman" w:cs="Times New Roman"/>
          <w:color w:val="212121"/>
          <w:sz w:val="24"/>
          <w:szCs w:val="24"/>
          <w:highlight w:val="white"/>
        </w:rPr>
        <w:t>Gkalpakiotis</w:t>
      </w:r>
      <w:proofErr w:type="spellEnd"/>
      <w:r w:rsidRPr="00E5360D">
        <w:rPr>
          <w:rFonts w:ascii="Times New Roman" w:eastAsia="Roboto" w:hAnsi="Times New Roman" w:cs="Times New Roman"/>
          <w:color w:val="212121"/>
          <w:sz w:val="24"/>
          <w:szCs w:val="24"/>
          <w:highlight w:val="white"/>
        </w:rPr>
        <w:t xml:space="preserve"> S. Successful treatment of recalcitrant gluteal hidradenitis suppurativa with brodalumab after anti-TNF failure. Int J Dermatol. 2020 Jun;59(6):733-735. </w:t>
      </w:r>
      <w:proofErr w:type="spellStart"/>
      <w:r w:rsidRPr="00E5360D">
        <w:rPr>
          <w:rFonts w:ascii="Times New Roman" w:eastAsia="Roboto" w:hAnsi="Times New Roman" w:cs="Times New Roman"/>
          <w:color w:val="212121"/>
          <w:sz w:val="24"/>
          <w:szCs w:val="24"/>
          <w:highlight w:val="white"/>
        </w:rPr>
        <w:t>doi</w:t>
      </w:r>
      <w:proofErr w:type="spellEnd"/>
      <w:r w:rsidRPr="00E5360D">
        <w:rPr>
          <w:rFonts w:ascii="Times New Roman" w:eastAsia="Roboto" w:hAnsi="Times New Roman" w:cs="Times New Roman"/>
          <w:color w:val="212121"/>
          <w:sz w:val="24"/>
          <w:szCs w:val="24"/>
          <w:highlight w:val="white"/>
        </w:rPr>
        <w:t xml:space="preserve">: 10.1111/ijd.14792. </w:t>
      </w:r>
      <w:proofErr w:type="spellStart"/>
      <w:r w:rsidRPr="00E5360D">
        <w:rPr>
          <w:rFonts w:ascii="Times New Roman" w:eastAsia="Roboto" w:hAnsi="Times New Roman" w:cs="Times New Roman"/>
          <w:color w:val="212121"/>
          <w:sz w:val="24"/>
          <w:szCs w:val="24"/>
          <w:highlight w:val="white"/>
        </w:rPr>
        <w:t>Epub</w:t>
      </w:r>
      <w:proofErr w:type="spellEnd"/>
      <w:r w:rsidRPr="00E5360D">
        <w:rPr>
          <w:rFonts w:ascii="Times New Roman" w:eastAsia="Roboto" w:hAnsi="Times New Roman" w:cs="Times New Roman"/>
          <w:color w:val="212121"/>
          <w:sz w:val="24"/>
          <w:szCs w:val="24"/>
          <w:highlight w:val="white"/>
        </w:rPr>
        <w:t xml:space="preserve"> 2020 Feb 3. Erratum in: Int J Dermatol. 2023 Jun;62(6):843. PMID: 32012238.</w:t>
      </w:r>
    </w:p>
    <w:p w14:paraId="07658988" w14:textId="77777777" w:rsidR="00E5360D" w:rsidRPr="00E5360D" w:rsidRDefault="00000000" w:rsidP="00E5360D">
      <w:pPr>
        <w:pStyle w:val="ListParagraph"/>
        <w:numPr>
          <w:ilvl w:val="0"/>
          <w:numId w:val="1"/>
        </w:numPr>
        <w:shd w:val="clear" w:color="auto" w:fill="FFFFFF"/>
        <w:rPr>
          <w:rFonts w:ascii="Times New Roman" w:hAnsi="Times New Roman" w:cs="Times New Roman"/>
          <w:b/>
          <w:color w:val="212121"/>
          <w:sz w:val="24"/>
          <w:szCs w:val="24"/>
        </w:rPr>
      </w:pPr>
      <w:r w:rsidRPr="00E5360D">
        <w:rPr>
          <w:rFonts w:ascii="Times New Roman" w:eastAsia="Roboto" w:hAnsi="Times New Roman" w:cs="Times New Roman"/>
          <w:color w:val="212121"/>
          <w:sz w:val="24"/>
          <w:szCs w:val="24"/>
          <w:highlight w:val="white"/>
        </w:rPr>
        <w:t xml:space="preserve">Yoshida Y, </w:t>
      </w:r>
      <w:proofErr w:type="spellStart"/>
      <w:r w:rsidRPr="00E5360D">
        <w:rPr>
          <w:rFonts w:ascii="Times New Roman" w:eastAsia="Roboto" w:hAnsi="Times New Roman" w:cs="Times New Roman"/>
          <w:color w:val="212121"/>
          <w:sz w:val="24"/>
          <w:szCs w:val="24"/>
          <w:highlight w:val="white"/>
        </w:rPr>
        <w:t>Oyama</w:t>
      </w:r>
      <w:proofErr w:type="spellEnd"/>
      <w:r w:rsidRPr="00E5360D">
        <w:rPr>
          <w:rFonts w:ascii="Times New Roman" w:eastAsia="Roboto" w:hAnsi="Times New Roman" w:cs="Times New Roman"/>
          <w:color w:val="212121"/>
          <w:sz w:val="24"/>
          <w:szCs w:val="24"/>
          <w:highlight w:val="white"/>
        </w:rPr>
        <w:t xml:space="preserve"> N, Iino S, Shimizu C, Hasegawa M. Long-standing refractory hidradenitis suppurativa responded to a brodalumab monotherapy in a patient with psoriasis: A possible involvement of Th17 across the spectrum of both diseases. J Dermatol. 2021 Jun;48(6):916-920. </w:t>
      </w:r>
      <w:proofErr w:type="spellStart"/>
      <w:r w:rsidRPr="00E5360D">
        <w:rPr>
          <w:rFonts w:ascii="Times New Roman" w:eastAsia="Roboto" w:hAnsi="Times New Roman" w:cs="Times New Roman"/>
          <w:color w:val="212121"/>
          <w:sz w:val="24"/>
          <w:szCs w:val="24"/>
          <w:highlight w:val="white"/>
        </w:rPr>
        <w:t>doi</w:t>
      </w:r>
      <w:proofErr w:type="spellEnd"/>
      <w:r w:rsidRPr="00E5360D">
        <w:rPr>
          <w:rFonts w:ascii="Times New Roman" w:eastAsia="Roboto" w:hAnsi="Times New Roman" w:cs="Times New Roman"/>
          <w:color w:val="212121"/>
          <w:sz w:val="24"/>
          <w:szCs w:val="24"/>
          <w:highlight w:val="white"/>
        </w:rPr>
        <w:t xml:space="preserve">: 10.1111/1346-8138.15807. </w:t>
      </w:r>
      <w:proofErr w:type="spellStart"/>
      <w:r w:rsidRPr="00E5360D">
        <w:rPr>
          <w:rFonts w:ascii="Times New Roman" w:eastAsia="Roboto" w:hAnsi="Times New Roman" w:cs="Times New Roman"/>
          <w:color w:val="212121"/>
          <w:sz w:val="24"/>
          <w:szCs w:val="24"/>
          <w:highlight w:val="white"/>
        </w:rPr>
        <w:t>Epub</w:t>
      </w:r>
      <w:proofErr w:type="spellEnd"/>
      <w:r w:rsidRPr="00E5360D">
        <w:rPr>
          <w:rFonts w:ascii="Times New Roman" w:eastAsia="Roboto" w:hAnsi="Times New Roman" w:cs="Times New Roman"/>
          <w:color w:val="212121"/>
          <w:sz w:val="24"/>
          <w:szCs w:val="24"/>
          <w:highlight w:val="white"/>
        </w:rPr>
        <w:t xml:space="preserve"> 2021 Feb 20. PMID: 33609416.</w:t>
      </w:r>
    </w:p>
    <w:p w14:paraId="00000035" w14:textId="0C416A89" w:rsidR="00D9018E" w:rsidRPr="00E5360D" w:rsidRDefault="00D9018E">
      <w:pPr>
        <w:rPr>
          <w:rFonts w:ascii="Times New Roman" w:eastAsia="Times New Roman" w:hAnsi="Times New Roman" w:cs="Times New Roman"/>
          <w:sz w:val="24"/>
          <w:szCs w:val="24"/>
        </w:rPr>
      </w:pPr>
    </w:p>
    <w:p w14:paraId="00000036" w14:textId="77777777" w:rsidR="00D9018E" w:rsidRPr="00E5360D" w:rsidRDefault="00D9018E">
      <w:pPr>
        <w:rPr>
          <w:rFonts w:ascii="Times New Roman" w:hAnsi="Times New Roman" w:cs="Times New Roman"/>
          <w:sz w:val="24"/>
          <w:szCs w:val="24"/>
        </w:rPr>
      </w:pPr>
    </w:p>
    <w:p w14:paraId="00000037" w14:textId="77777777" w:rsidR="00D9018E" w:rsidRPr="00E5360D" w:rsidRDefault="00D9018E">
      <w:pPr>
        <w:rPr>
          <w:rFonts w:ascii="Times New Roman" w:hAnsi="Times New Roman" w:cs="Times New Roman"/>
          <w:sz w:val="24"/>
          <w:szCs w:val="24"/>
        </w:rPr>
      </w:pPr>
    </w:p>
    <w:sectPr w:rsidR="00D9018E" w:rsidRPr="00E5360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CA1831"/>
    <w:multiLevelType w:val="multilevel"/>
    <w:tmpl w:val="9B101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0A7C89"/>
    <w:multiLevelType w:val="multilevel"/>
    <w:tmpl w:val="E9587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2D710E"/>
    <w:multiLevelType w:val="hybridMultilevel"/>
    <w:tmpl w:val="90F68FF6"/>
    <w:lvl w:ilvl="0" w:tplc="4128EB90">
      <w:start w:val="1"/>
      <w:numFmt w:val="decimal"/>
      <w:lvlText w:val="%1."/>
      <w:lvlJc w:val="left"/>
      <w:pPr>
        <w:ind w:left="1440" w:hanging="720"/>
      </w:pPr>
      <w:rPr>
        <w:rFonts w:hint="default"/>
        <w:b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57392660">
    <w:abstractNumId w:val="2"/>
  </w:num>
  <w:num w:numId="2" w16cid:durableId="721297094">
    <w:abstractNumId w:val="0"/>
  </w:num>
  <w:num w:numId="3" w16cid:durableId="5600172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018E"/>
    <w:rsid w:val="000E074A"/>
    <w:rsid w:val="00100964"/>
    <w:rsid w:val="00230537"/>
    <w:rsid w:val="00297A10"/>
    <w:rsid w:val="003C7F5B"/>
    <w:rsid w:val="00510E3E"/>
    <w:rsid w:val="0088785B"/>
    <w:rsid w:val="00935D49"/>
    <w:rsid w:val="00A50481"/>
    <w:rsid w:val="00D9018E"/>
    <w:rsid w:val="00DD7825"/>
    <w:rsid w:val="00DE02D3"/>
    <w:rsid w:val="00E536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791AC47"/>
  <w15:docId w15:val="{70702571-3AE1-274D-9F67-D405A4A38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100964"/>
    <w:pPr>
      <w:spacing w:line="240" w:lineRule="auto"/>
    </w:pPr>
  </w:style>
  <w:style w:type="paragraph" w:styleId="ListParagraph">
    <w:name w:val="List Paragraph"/>
    <w:basedOn w:val="Normal"/>
    <w:uiPriority w:val="34"/>
    <w:qFormat/>
    <w:rsid w:val="00E5360D"/>
    <w:pPr>
      <w:ind w:left="720"/>
      <w:contextualSpacing/>
    </w:pPr>
  </w:style>
  <w:style w:type="character" w:customStyle="1" w:styleId="ref-lnk">
    <w:name w:val="ref-lnk"/>
    <w:basedOn w:val="DefaultParagraphFont"/>
    <w:rsid w:val="00297A10"/>
  </w:style>
  <w:style w:type="character" w:styleId="Hyperlink">
    <w:name w:val="Hyperlink"/>
    <w:basedOn w:val="DefaultParagraphFont"/>
    <w:uiPriority w:val="99"/>
    <w:semiHidden/>
    <w:unhideWhenUsed/>
    <w:rsid w:val="00297A10"/>
    <w:rPr>
      <w:color w:val="0000FF"/>
      <w:u w:val="single"/>
    </w:rPr>
  </w:style>
  <w:style w:type="character" w:customStyle="1" w:styleId="off-screen">
    <w:name w:val="off-screen"/>
    <w:basedOn w:val="DefaultParagraphFont"/>
    <w:rsid w:val="00297A10"/>
  </w:style>
  <w:style w:type="character" w:customStyle="1" w:styleId="period">
    <w:name w:val="period"/>
    <w:basedOn w:val="DefaultParagraphFont"/>
    <w:rsid w:val="00297A10"/>
  </w:style>
  <w:style w:type="character" w:customStyle="1" w:styleId="cit">
    <w:name w:val="cit"/>
    <w:basedOn w:val="DefaultParagraphFont"/>
    <w:rsid w:val="00297A10"/>
  </w:style>
  <w:style w:type="character" w:styleId="Strong">
    <w:name w:val="Strong"/>
    <w:basedOn w:val="DefaultParagraphFont"/>
    <w:uiPriority w:val="22"/>
    <w:qFormat/>
    <w:rsid w:val="00297A1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068480">
      <w:bodyDiv w:val="1"/>
      <w:marLeft w:val="0"/>
      <w:marRight w:val="0"/>
      <w:marTop w:val="0"/>
      <w:marBottom w:val="0"/>
      <w:divBdr>
        <w:top w:val="none" w:sz="0" w:space="0" w:color="auto"/>
        <w:left w:val="none" w:sz="0" w:space="0" w:color="auto"/>
        <w:bottom w:val="none" w:sz="0" w:space="0" w:color="auto"/>
        <w:right w:val="none" w:sz="0" w:space="0" w:color="auto"/>
      </w:divBdr>
    </w:div>
    <w:div w:id="1359353285">
      <w:bodyDiv w:val="1"/>
      <w:marLeft w:val="0"/>
      <w:marRight w:val="0"/>
      <w:marTop w:val="0"/>
      <w:marBottom w:val="0"/>
      <w:divBdr>
        <w:top w:val="none" w:sz="0" w:space="0" w:color="auto"/>
        <w:left w:val="none" w:sz="0" w:space="0" w:color="auto"/>
        <w:bottom w:val="none" w:sz="0" w:space="0" w:color="auto"/>
        <w:right w:val="none" w:sz="0" w:space="0" w:color="auto"/>
      </w:divBdr>
      <w:divsChild>
        <w:div w:id="723797209">
          <w:marLeft w:val="0"/>
          <w:marRight w:val="0"/>
          <w:marTop w:val="0"/>
          <w:marBottom w:val="0"/>
          <w:divBdr>
            <w:top w:val="none" w:sz="0" w:space="0" w:color="auto"/>
            <w:left w:val="none" w:sz="0" w:space="0" w:color="auto"/>
            <w:bottom w:val="none" w:sz="0" w:space="0" w:color="auto"/>
            <w:right w:val="none" w:sz="0" w:space="0" w:color="auto"/>
          </w:divBdr>
          <w:divsChild>
            <w:div w:id="1015880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7997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1334</Words>
  <Characters>7605</Characters>
  <Application>Microsoft Office Word</Application>
  <DocSecurity>0</DocSecurity>
  <Lines>63</Lines>
  <Paragraphs>17</Paragraphs>
  <ScaleCrop>false</ScaleCrop>
  <Company/>
  <LinksUpToDate>false</LinksUpToDate>
  <CharactersWithSpaces>8922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Maria Alexandrovna Aleshin</cp:lastModifiedBy>
  <cp:revision>3</cp:revision>
  <dcterms:created xsi:type="dcterms:W3CDTF">2024-01-31T23:58:00Z</dcterms:created>
  <dcterms:modified xsi:type="dcterms:W3CDTF">2024-02-02T02:11:00Z</dcterms:modified>
</cp:coreProperties>
</file>