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1B752" w14:textId="77777777" w:rsidR="00E874C3" w:rsidRDefault="00E874C3" w:rsidP="00E874C3">
      <w:pPr>
        <w:pStyle w:val="NormalWeb"/>
        <w:spacing w:before="0" w:beforeAutospacing="0" w:after="0" w:afterAutospacing="0"/>
      </w:pPr>
      <w:r>
        <w:rPr>
          <w:b/>
          <w:bCs/>
          <w:color w:val="000000"/>
          <w:u w:val="single"/>
        </w:rPr>
        <w:t>[Date]</w:t>
      </w:r>
    </w:p>
    <w:p w14:paraId="028299E9" w14:textId="77777777" w:rsidR="00E874C3" w:rsidRDefault="00E874C3" w:rsidP="00E874C3">
      <w:pPr>
        <w:pStyle w:val="NormalWeb"/>
        <w:spacing w:before="0" w:beforeAutospacing="0" w:after="0" w:afterAutospacing="0"/>
      </w:pPr>
      <w:r>
        <w:rPr>
          <w:color w:val="000000"/>
        </w:rPr>
        <w:t> </w:t>
      </w:r>
    </w:p>
    <w:p w14:paraId="6757404E" w14:textId="77777777" w:rsidR="00E874C3" w:rsidRDefault="00E874C3" w:rsidP="00E874C3">
      <w:pPr>
        <w:pStyle w:val="NormalWeb"/>
        <w:spacing w:before="0" w:beforeAutospacing="0" w:after="0" w:afterAutospacing="0"/>
      </w:pPr>
      <w:r>
        <w:rPr>
          <w:color w:val="000000"/>
        </w:rPr>
        <w:t>To Whom It May Concern,</w:t>
      </w:r>
    </w:p>
    <w:p w14:paraId="194AE72D" w14:textId="77777777" w:rsidR="00E874C3" w:rsidRDefault="00E874C3" w:rsidP="00E874C3">
      <w:pPr>
        <w:pStyle w:val="NormalWeb"/>
        <w:spacing w:before="0" w:beforeAutospacing="0" w:after="0" w:afterAutospacing="0"/>
      </w:pPr>
      <w:r>
        <w:rPr>
          <w:color w:val="000000"/>
        </w:rPr>
        <w:t> </w:t>
      </w:r>
    </w:p>
    <w:p w14:paraId="699376F9" w14:textId="3F0EC367" w:rsidR="00E874C3" w:rsidRDefault="00E874C3" w:rsidP="00E874C3">
      <w:pPr>
        <w:pStyle w:val="NormalWeb"/>
        <w:spacing w:before="0" w:beforeAutospacing="0" w:after="0" w:afterAutospacing="0"/>
      </w:pPr>
      <w:r>
        <w:rPr>
          <w:color w:val="000000"/>
        </w:rPr>
        <w:t xml:space="preserve">I am writing this </w:t>
      </w:r>
      <w:r w:rsidR="00C22F73" w:rsidRPr="00C22F73">
        <w:rPr>
          <w:b/>
          <w:bCs/>
          <w:color w:val="000000"/>
          <w:u w:val="single"/>
        </w:rPr>
        <w:t>[</w:t>
      </w:r>
      <w:r w:rsidRPr="00C22F73">
        <w:rPr>
          <w:b/>
          <w:bCs/>
          <w:color w:val="000000"/>
          <w:u w:val="single"/>
        </w:rPr>
        <w:t>letter of medical necessity OR</w:t>
      </w:r>
      <w:r>
        <w:rPr>
          <w:b/>
          <w:bCs/>
          <w:color w:val="000000"/>
          <w:u w:val="single"/>
        </w:rPr>
        <w:t xml:space="preserve"> prior authorization letter]</w:t>
      </w:r>
      <w:r>
        <w:rPr>
          <w:b/>
          <w:bCs/>
          <w:color w:val="000000"/>
        </w:rPr>
        <w:t xml:space="preserve"> </w:t>
      </w:r>
      <w:r>
        <w:rPr>
          <w:color w:val="000000"/>
        </w:rPr>
        <w:t xml:space="preserve">as a dermatologist caring for </w:t>
      </w:r>
      <w:r>
        <w:rPr>
          <w:b/>
          <w:bCs/>
          <w:color w:val="000000"/>
          <w:u w:val="single"/>
        </w:rPr>
        <w:t>[Patient Name]</w:t>
      </w:r>
      <w:r>
        <w:rPr>
          <w:color w:val="000000"/>
        </w:rPr>
        <w:t xml:space="preserve"> </w:t>
      </w:r>
      <w:proofErr w:type="gramStart"/>
      <w:r>
        <w:rPr>
          <w:color w:val="000000"/>
        </w:rPr>
        <w:t>with regard to</w:t>
      </w:r>
      <w:proofErr w:type="gramEnd"/>
      <w:r>
        <w:rPr>
          <w:color w:val="000000"/>
        </w:rPr>
        <w:t xml:space="preserve"> the medical necessity of </w:t>
      </w:r>
      <w:r w:rsidR="00E7282B">
        <w:rPr>
          <w:color w:val="000000"/>
          <w:u w:val="single"/>
        </w:rPr>
        <w:t>ertapenem</w:t>
      </w:r>
      <w:r>
        <w:rPr>
          <w:color w:val="000000"/>
        </w:rPr>
        <w:t xml:space="preserve"> to treat the patient’s diagnosis of Hidradenitis Suppurativa (L73.2).</w:t>
      </w:r>
    </w:p>
    <w:p w14:paraId="59480F30" w14:textId="77777777" w:rsidR="00E874C3" w:rsidRDefault="00E874C3" w:rsidP="00E874C3">
      <w:pPr>
        <w:pStyle w:val="NormalWeb"/>
        <w:spacing w:before="0" w:beforeAutospacing="0" w:after="0" w:afterAutospacing="0"/>
      </w:pPr>
      <w:r>
        <w:rPr>
          <w:color w:val="000000"/>
        </w:rPr>
        <w:t> </w:t>
      </w:r>
    </w:p>
    <w:p w14:paraId="3C7B9162" w14:textId="346B146B" w:rsidR="00E874C3" w:rsidRPr="003C30EF" w:rsidRDefault="00E874C3" w:rsidP="00E874C3">
      <w:pPr>
        <w:pStyle w:val="NormalWeb"/>
        <w:spacing w:before="0" w:beforeAutospacing="0" w:after="0" w:afterAutospacing="0"/>
        <w:ind w:right="-180"/>
      </w:pPr>
      <w:r>
        <w:rPr>
          <w:color w:val="000000"/>
          <w:u w:val="single"/>
        </w:rPr>
        <w:t>Treatment</w:t>
      </w:r>
      <w:r w:rsidR="003C30EF">
        <w:rPr>
          <w:color w:val="000000"/>
          <w:u w:val="single"/>
        </w:rPr>
        <w:t xml:space="preserve">: </w:t>
      </w:r>
      <w:r w:rsidR="003C30EF">
        <w:rPr>
          <w:color w:val="000000"/>
        </w:rPr>
        <w:t>Ertapenem</w:t>
      </w:r>
      <w:r w:rsidR="006D5F58">
        <w:rPr>
          <w:color w:val="000000"/>
        </w:rPr>
        <w:t xml:space="preserve"> </w:t>
      </w:r>
      <w:r w:rsidR="006D5F58" w:rsidRPr="006D5F58">
        <w:rPr>
          <w:b/>
          <w:bCs/>
          <w:color w:val="000000"/>
        </w:rPr>
        <w:t>[IV or SQ]</w:t>
      </w:r>
    </w:p>
    <w:p w14:paraId="1994ED68" w14:textId="3C777858" w:rsidR="003C30EF" w:rsidRDefault="00E874C3" w:rsidP="00E874C3">
      <w:pPr>
        <w:pStyle w:val="NormalWeb"/>
        <w:spacing w:before="0" w:beforeAutospacing="0" w:after="0" w:afterAutospacing="0"/>
        <w:ind w:right="-180"/>
      </w:pPr>
      <w:r>
        <w:rPr>
          <w:color w:val="000000"/>
          <w:u w:val="single"/>
        </w:rPr>
        <w:t>Dose</w:t>
      </w:r>
      <w:r w:rsidR="003C30EF">
        <w:rPr>
          <w:color w:val="000000"/>
          <w:u w:val="single"/>
        </w:rPr>
        <w:t>:</w:t>
      </w:r>
      <w:r w:rsidR="003C30EF">
        <w:t xml:space="preserve"> 1g daily </w:t>
      </w:r>
      <w:r w:rsidR="00C11716">
        <w:t xml:space="preserve">for </w:t>
      </w:r>
      <w:r w:rsidR="00C11716" w:rsidRPr="00C11716">
        <w:rPr>
          <w:b/>
          <w:bCs/>
        </w:rPr>
        <w:t xml:space="preserve">[X] </w:t>
      </w:r>
      <w:r w:rsidR="00C11716">
        <w:t>weeks</w:t>
      </w:r>
    </w:p>
    <w:p w14:paraId="30C70EB2" w14:textId="77777777" w:rsidR="00E874C3" w:rsidRDefault="00E874C3" w:rsidP="00E874C3">
      <w:pPr>
        <w:pStyle w:val="NormalWeb"/>
        <w:spacing w:before="0" w:beforeAutospacing="0" w:after="0" w:afterAutospacing="0"/>
        <w:ind w:right="-180"/>
      </w:pPr>
      <w:r>
        <w:rPr>
          <w:color w:val="000000"/>
          <w:u w:val="single"/>
        </w:rPr>
        <w:t>Prior treatments tried:</w:t>
      </w:r>
    </w:p>
    <w:p w14:paraId="5F8B7ED4" w14:textId="77777777" w:rsidR="00E874C3" w:rsidRDefault="00E874C3" w:rsidP="00E874C3">
      <w:pPr>
        <w:pStyle w:val="NormalWeb"/>
        <w:spacing w:before="0" w:beforeAutospacing="0" w:after="0" w:afterAutospacing="0"/>
        <w:ind w:left="1080" w:right="-180"/>
      </w:pPr>
      <w:r>
        <w:rPr>
          <w:color w:val="000000"/>
        </w:rPr>
        <w:t>1.</w:t>
      </w:r>
      <w:r>
        <w:rPr>
          <w:color w:val="000000"/>
          <w:sz w:val="14"/>
          <w:szCs w:val="14"/>
        </w:rPr>
        <w:t xml:space="preserve"> </w:t>
      </w:r>
      <w:r>
        <w:rPr>
          <w:rStyle w:val="apple-tab-span"/>
          <w:color w:val="000000"/>
          <w:sz w:val="14"/>
          <w:szCs w:val="14"/>
        </w:rPr>
        <w:tab/>
      </w:r>
      <w:r>
        <w:rPr>
          <w:b/>
          <w:bCs/>
          <w:color w:val="000000"/>
          <w:u w:val="single"/>
        </w:rPr>
        <w:t>[Treatment]; [duration of treatment]; [why medication was discontinued</w:t>
      </w:r>
      <w:r>
        <w:rPr>
          <w:color w:val="000000"/>
        </w:rPr>
        <w:t>].</w:t>
      </w:r>
    </w:p>
    <w:p w14:paraId="058D85C1" w14:textId="77777777" w:rsidR="00E874C3" w:rsidRDefault="00E874C3" w:rsidP="00E874C3">
      <w:pPr>
        <w:pStyle w:val="NormalWeb"/>
        <w:spacing w:before="0" w:beforeAutospacing="0" w:after="0" w:afterAutospacing="0"/>
        <w:ind w:left="1080" w:right="-180"/>
      </w:pPr>
      <w:r>
        <w:rPr>
          <w:color w:val="000000"/>
        </w:rPr>
        <w:t>2.</w:t>
      </w:r>
      <w:r>
        <w:rPr>
          <w:color w:val="000000"/>
          <w:sz w:val="14"/>
          <w:szCs w:val="14"/>
        </w:rPr>
        <w:t xml:space="preserve"> </w:t>
      </w:r>
      <w:r>
        <w:rPr>
          <w:rStyle w:val="apple-tab-span"/>
          <w:color w:val="000000"/>
          <w:sz w:val="14"/>
          <w:szCs w:val="14"/>
        </w:rPr>
        <w:tab/>
      </w:r>
    </w:p>
    <w:p w14:paraId="2150DE75" w14:textId="77777777" w:rsidR="00E874C3" w:rsidRDefault="00E874C3" w:rsidP="00E874C3">
      <w:pPr>
        <w:pStyle w:val="NormalWeb"/>
        <w:spacing w:before="0" w:beforeAutospacing="0" w:after="0" w:afterAutospacing="0"/>
        <w:ind w:right="-180"/>
      </w:pPr>
      <w:r>
        <w:rPr>
          <w:color w:val="000000"/>
          <w:u w:val="single"/>
        </w:rPr>
        <w:t>Years of disease:</w:t>
      </w:r>
    </w:p>
    <w:p w14:paraId="367301D3" w14:textId="77777777" w:rsidR="00E874C3" w:rsidRDefault="00E874C3" w:rsidP="00E874C3">
      <w:pPr>
        <w:pStyle w:val="NormalWeb"/>
        <w:spacing w:before="0" w:beforeAutospacing="0" w:after="0" w:afterAutospacing="0"/>
        <w:ind w:right="-180"/>
      </w:pPr>
      <w:r>
        <w:rPr>
          <w:color w:val="000000"/>
          <w:u w:val="single"/>
        </w:rPr>
        <w:t>Areas affected:</w:t>
      </w:r>
    </w:p>
    <w:p w14:paraId="7519D4E4" w14:textId="7D0A3D1F" w:rsidR="00E874C3" w:rsidRDefault="00C11716" w:rsidP="00E874C3">
      <w:pPr>
        <w:pStyle w:val="NormalWeb"/>
        <w:spacing w:before="0" w:beforeAutospacing="0" w:after="0" w:afterAutospacing="0"/>
        <w:ind w:right="-180"/>
      </w:pPr>
      <w:r>
        <w:rPr>
          <w:color w:val="000000"/>
          <w:u w:val="single"/>
        </w:rPr>
        <w:t>Disease</w:t>
      </w:r>
      <w:r w:rsidR="00E874C3">
        <w:rPr>
          <w:color w:val="000000"/>
          <w:u w:val="single"/>
        </w:rPr>
        <w:t xml:space="preserve"> severity:</w:t>
      </w:r>
      <w:r w:rsidR="00E874C3">
        <w:rPr>
          <w:color w:val="000000"/>
        </w:rPr>
        <w:t xml:space="preserve"> Hurley stage </w:t>
      </w:r>
      <w:r w:rsidR="00E874C3">
        <w:rPr>
          <w:b/>
          <w:bCs/>
          <w:color w:val="000000"/>
          <w:u w:val="single"/>
        </w:rPr>
        <w:t>[I-III]</w:t>
      </w:r>
      <w:r w:rsidR="00E874C3">
        <w:rPr>
          <w:color w:val="000000"/>
        </w:rPr>
        <w:t xml:space="preserve"> </w:t>
      </w:r>
      <w:r w:rsidR="00E874C3">
        <w:rPr>
          <w:i/>
          <w:iCs/>
          <w:color w:val="000000"/>
        </w:rPr>
        <w:t>(III is most severe)</w:t>
      </w:r>
    </w:p>
    <w:p w14:paraId="7B09157A" w14:textId="70C65362" w:rsidR="00E874C3" w:rsidRDefault="00E874C3" w:rsidP="00E874C3">
      <w:pPr>
        <w:pStyle w:val="NormalWeb"/>
        <w:spacing w:before="0" w:beforeAutospacing="0" w:after="0" w:afterAutospacing="0"/>
      </w:pPr>
      <w:r>
        <w:rPr>
          <w:i/>
          <w:iCs/>
          <w:color w:val="000000"/>
        </w:rPr>
        <w:br/>
      </w:r>
      <w:r>
        <w:rPr>
          <w:color w:val="000000"/>
        </w:rPr>
        <w:t xml:space="preserve">I recently prescribed this patient </w:t>
      </w:r>
      <w:r w:rsidR="00C11716">
        <w:rPr>
          <w:color w:val="000000"/>
        </w:rPr>
        <w:t xml:space="preserve">ertapenem </w:t>
      </w:r>
      <w:r>
        <w:rPr>
          <w:color w:val="000000"/>
        </w:rPr>
        <w:t xml:space="preserve">however the medication was denied. I have reviewed the patient’s diagnosis, care plan, and clinical guidelines for treatment and </w:t>
      </w:r>
      <w:r>
        <w:rPr>
          <w:i/>
          <w:iCs/>
          <w:color w:val="000000"/>
          <w:u w:val="single"/>
        </w:rPr>
        <w:t xml:space="preserve">request a formal appeal of your denial for </w:t>
      </w:r>
      <w:r w:rsidR="00E7282B">
        <w:rPr>
          <w:i/>
          <w:iCs/>
          <w:color w:val="000000"/>
          <w:u w:val="single"/>
        </w:rPr>
        <w:t>ertapenem</w:t>
      </w:r>
      <w:r>
        <w:rPr>
          <w:color w:val="000000"/>
        </w:rPr>
        <w:t xml:space="preserve">. </w:t>
      </w:r>
      <w:r>
        <w:rPr>
          <w:b/>
          <w:bCs/>
          <w:color w:val="000000"/>
        </w:rPr>
        <w:t>[</w:t>
      </w:r>
      <w:r>
        <w:rPr>
          <w:b/>
          <w:bCs/>
          <w:color w:val="000000"/>
          <w:u w:val="single"/>
        </w:rPr>
        <w:t>delete paragraph if letter of medical necessity</w:t>
      </w:r>
      <w:r>
        <w:rPr>
          <w:b/>
          <w:bCs/>
          <w:color w:val="000000"/>
        </w:rPr>
        <w:t>]</w:t>
      </w:r>
    </w:p>
    <w:p w14:paraId="2689E3AE" w14:textId="77777777" w:rsidR="00E874C3" w:rsidRDefault="00E874C3" w:rsidP="00E874C3">
      <w:pPr>
        <w:pStyle w:val="NormalWeb"/>
        <w:spacing w:before="0" w:beforeAutospacing="0" w:after="0" w:afterAutospacing="0"/>
      </w:pPr>
      <w:r>
        <w:rPr>
          <w:color w:val="000000"/>
        </w:rPr>
        <w:t> </w:t>
      </w:r>
    </w:p>
    <w:p w14:paraId="12F05584" w14:textId="608A3FF8" w:rsidR="00E874C3" w:rsidRDefault="00E874C3" w:rsidP="00E874C3">
      <w:pPr>
        <w:pStyle w:val="NormalWeb"/>
        <w:spacing w:before="0" w:beforeAutospacing="0" w:after="0" w:afterAutospacing="0"/>
      </w:pPr>
      <w:r>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C22F73">
        <w:rPr>
          <w:color w:val="000000"/>
        </w:rPr>
        <w:t>above;</w:t>
      </w:r>
      <w:r>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Pr>
          <w:b/>
          <w:bCs/>
          <w:color w:val="000000"/>
        </w:rPr>
        <w:t xml:space="preserve"> </w:t>
      </w:r>
      <w:r>
        <w:rPr>
          <w:color w:val="000000"/>
        </w:rPr>
        <w:t xml:space="preserve">needs access to </w:t>
      </w:r>
      <w:r w:rsidR="00E7282B">
        <w:rPr>
          <w:color w:val="000000"/>
        </w:rPr>
        <w:t>ertapenem.</w:t>
      </w:r>
    </w:p>
    <w:p w14:paraId="290D717C" w14:textId="77777777" w:rsidR="00E874C3" w:rsidRDefault="00E874C3" w:rsidP="00E874C3">
      <w:pPr>
        <w:pStyle w:val="NormalWeb"/>
        <w:spacing w:before="0" w:beforeAutospacing="0" w:after="0" w:afterAutospacing="0"/>
      </w:pPr>
      <w:r>
        <w:rPr>
          <w:color w:val="000000"/>
        </w:rPr>
        <w:t> </w:t>
      </w:r>
    </w:p>
    <w:p w14:paraId="03C7754C" w14:textId="77777777" w:rsidR="00E874C3" w:rsidRDefault="00E874C3" w:rsidP="00E874C3">
      <w:pPr>
        <w:pStyle w:val="NormalWeb"/>
        <w:spacing w:before="0" w:beforeAutospacing="0" w:after="0" w:afterAutospacing="0"/>
      </w:pPr>
      <w:r>
        <w:rPr>
          <w:color w:val="000000"/>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color w:val="000000"/>
          <w:sz w:val="14"/>
          <w:szCs w:val="14"/>
          <w:vertAlign w:val="superscript"/>
        </w:rPr>
        <w:t>1,2</w:t>
      </w:r>
      <w:r>
        <w:rPr>
          <w:color w:val="000000"/>
        </w:rPr>
        <w:t xml:space="preserve"> - contributing to chronic pain,</w:t>
      </w:r>
      <w:r>
        <w:rPr>
          <w:color w:val="000000"/>
          <w:sz w:val="14"/>
          <w:szCs w:val="14"/>
          <w:vertAlign w:val="superscript"/>
        </w:rPr>
        <w:t>3</w:t>
      </w:r>
      <w:r>
        <w:rPr>
          <w:color w:val="000000"/>
        </w:rPr>
        <w:t xml:space="preserve"> poor mental health,</w:t>
      </w:r>
      <w:r>
        <w:rPr>
          <w:color w:val="000000"/>
          <w:sz w:val="14"/>
          <w:szCs w:val="14"/>
          <w:vertAlign w:val="superscript"/>
        </w:rPr>
        <w:t>4</w:t>
      </w:r>
      <w:r>
        <w:rPr>
          <w:color w:val="000000"/>
        </w:rPr>
        <w:t xml:space="preserve"> substance use disorder,</w:t>
      </w:r>
      <w:r>
        <w:rPr>
          <w:color w:val="000000"/>
          <w:sz w:val="14"/>
          <w:szCs w:val="14"/>
          <w:vertAlign w:val="superscript"/>
        </w:rPr>
        <w:t>5</w:t>
      </w:r>
      <w:r>
        <w:rPr>
          <w:color w:val="000000"/>
        </w:rPr>
        <w:t xml:space="preserve"> impaired intimate relationships,</w:t>
      </w:r>
      <w:r>
        <w:rPr>
          <w:color w:val="000000"/>
          <w:sz w:val="14"/>
          <w:szCs w:val="14"/>
          <w:vertAlign w:val="superscript"/>
        </w:rPr>
        <w:t>6,</w:t>
      </w:r>
      <w:proofErr w:type="gramStart"/>
      <w:r>
        <w:rPr>
          <w:color w:val="000000"/>
          <w:sz w:val="14"/>
          <w:szCs w:val="14"/>
          <w:vertAlign w:val="superscript"/>
        </w:rPr>
        <w:t>7</w:t>
      </w:r>
      <w:proofErr w:type="gramEnd"/>
      <w:r>
        <w:rPr>
          <w:color w:val="000000"/>
        </w:rPr>
        <w:t xml:space="preserve"> and suicide rates 2.4 times that of the general population.</w:t>
      </w:r>
      <w:r>
        <w:rPr>
          <w:color w:val="000000"/>
          <w:sz w:val="14"/>
          <w:szCs w:val="14"/>
          <w:vertAlign w:val="superscript"/>
        </w:rPr>
        <w:t>8</w:t>
      </w:r>
      <w:r>
        <w:rPr>
          <w:color w:val="000000"/>
        </w:rPr>
        <w:t xml:space="preserve"> </w:t>
      </w:r>
      <w:r>
        <w:rPr>
          <w:color w:val="000000"/>
          <w:u w:val="single"/>
        </w:rPr>
        <w:t>Finding the most effective treatment for each patient is extremely important for restoring quality of life and preventing long-term complications that arise from long-standing, poorly controlled disease.</w:t>
      </w:r>
    </w:p>
    <w:p w14:paraId="15EB9085" w14:textId="77777777" w:rsidR="00E874C3" w:rsidRDefault="00E874C3" w:rsidP="00E874C3">
      <w:pPr>
        <w:pStyle w:val="NormalWeb"/>
        <w:spacing w:before="0" w:beforeAutospacing="0" w:after="0" w:afterAutospacing="0"/>
      </w:pPr>
      <w:r>
        <w:rPr>
          <w:color w:val="000000"/>
        </w:rPr>
        <w:t> </w:t>
      </w:r>
    </w:p>
    <w:p w14:paraId="091402BB" w14:textId="59F55236" w:rsidR="00E874C3" w:rsidRDefault="00E874C3" w:rsidP="00E874C3">
      <w:pPr>
        <w:pStyle w:val="NormalWeb"/>
        <w:spacing w:before="0" w:beforeAutospacing="0" w:after="0" w:afterAutospacing="0"/>
        <w:ind w:right="-180"/>
      </w:pPr>
      <w:r>
        <w:rPr>
          <w:color w:val="000000"/>
        </w:rPr>
        <w:t xml:space="preserve">My recommendation for using </w:t>
      </w:r>
      <w:r w:rsidR="00C11716">
        <w:rPr>
          <w:color w:val="000000"/>
        </w:rPr>
        <w:t>e</w:t>
      </w:r>
      <w:r w:rsidR="003C30EF">
        <w:rPr>
          <w:color w:val="000000"/>
        </w:rPr>
        <w:t>rtapenem</w:t>
      </w:r>
      <w:r>
        <w:rPr>
          <w:color w:val="000000"/>
        </w:rPr>
        <w:t xml:space="preserve"> to treat this patient’s HS is based on:</w:t>
      </w:r>
    </w:p>
    <w:p w14:paraId="5FB96D30" w14:textId="77777777" w:rsidR="00E874C3" w:rsidRDefault="00E874C3" w:rsidP="00E874C3">
      <w:pPr>
        <w:pStyle w:val="NormalWeb"/>
        <w:spacing w:before="0" w:beforeAutospacing="0" w:after="0" w:afterAutospacing="0"/>
        <w:ind w:left="720"/>
        <w:rPr>
          <w:color w:val="000000"/>
        </w:rPr>
      </w:pPr>
    </w:p>
    <w:p w14:paraId="543095EC" w14:textId="722D05DC" w:rsidR="003C30EF" w:rsidRDefault="003C30EF" w:rsidP="003C30EF">
      <w:pPr>
        <w:pStyle w:val="NormalWeb"/>
        <w:numPr>
          <w:ilvl w:val="0"/>
          <w:numId w:val="1"/>
        </w:numPr>
        <w:spacing w:before="0" w:beforeAutospacing="0" w:after="0" w:afterAutospacing="0"/>
        <w:rPr>
          <w:color w:val="000000"/>
        </w:rPr>
      </w:pPr>
      <w:r>
        <w:rPr>
          <w:color w:val="000000"/>
        </w:rPr>
        <w:t xml:space="preserve">The patient’s inadequate response and/or the side effects of </w:t>
      </w:r>
      <w:r w:rsidR="00F45C30" w:rsidRPr="00F45C30">
        <w:rPr>
          <w:b/>
          <w:bCs/>
          <w:color w:val="000000"/>
          <w:u w:val="single"/>
        </w:rPr>
        <w:t>[</w:t>
      </w:r>
      <w:r w:rsidRPr="00F45C30">
        <w:rPr>
          <w:b/>
          <w:bCs/>
          <w:color w:val="000000"/>
          <w:u w:val="single"/>
        </w:rPr>
        <w:t>… and</w:t>
      </w:r>
      <w:r w:rsidR="00F45C30" w:rsidRPr="00F45C30">
        <w:rPr>
          <w:b/>
          <w:bCs/>
          <w:color w:val="000000"/>
          <w:u w:val="single"/>
        </w:rPr>
        <w:t>]</w:t>
      </w:r>
    </w:p>
    <w:p w14:paraId="277DEDB3" w14:textId="0154AD94" w:rsidR="00C11716" w:rsidRPr="00C11716" w:rsidRDefault="00E874C3" w:rsidP="003C30EF">
      <w:pPr>
        <w:pStyle w:val="NormalWeb"/>
        <w:numPr>
          <w:ilvl w:val="0"/>
          <w:numId w:val="1"/>
        </w:numPr>
        <w:spacing w:before="0" w:beforeAutospacing="0" w:after="0" w:afterAutospacing="0"/>
      </w:pPr>
      <w:r>
        <w:rPr>
          <w:color w:val="000000"/>
        </w:rPr>
        <w:t xml:space="preserve">Ample published data demonstrating </w:t>
      </w:r>
      <w:r w:rsidR="004919A0">
        <w:rPr>
          <w:color w:val="000000"/>
        </w:rPr>
        <w:t xml:space="preserve">the </w:t>
      </w:r>
      <w:r>
        <w:rPr>
          <w:color w:val="000000"/>
        </w:rPr>
        <w:t xml:space="preserve">safety and efficacy of </w:t>
      </w:r>
      <w:r w:rsidR="00C11716">
        <w:rPr>
          <w:color w:val="000000"/>
        </w:rPr>
        <w:t>e</w:t>
      </w:r>
      <w:r w:rsidR="003C30EF">
        <w:rPr>
          <w:color w:val="000000"/>
        </w:rPr>
        <w:t>rtapenem</w:t>
      </w:r>
      <w:r>
        <w:rPr>
          <w:color w:val="000000"/>
        </w:rPr>
        <w:t xml:space="preserve"> for HS. </w:t>
      </w:r>
      <w:r w:rsidR="003C30EF">
        <w:rPr>
          <w:color w:val="000000"/>
        </w:rPr>
        <w:t>A retrospective study of 30 patients</w:t>
      </w:r>
      <w:r w:rsidR="00D55E81">
        <w:rPr>
          <w:color w:val="000000"/>
        </w:rPr>
        <w:t xml:space="preserve"> with severe HS</w:t>
      </w:r>
      <w:r w:rsidR="003C30EF">
        <w:rPr>
          <w:color w:val="000000"/>
        </w:rPr>
        <w:t xml:space="preserve"> </w:t>
      </w:r>
      <w:r w:rsidR="004919A0">
        <w:rPr>
          <w:color w:val="000000"/>
        </w:rPr>
        <w:t>who</w:t>
      </w:r>
      <w:r w:rsidR="00D55E81">
        <w:rPr>
          <w:color w:val="000000"/>
        </w:rPr>
        <w:t xml:space="preserve"> </w:t>
      </w:r>
      <w:r w:rsidR="003C30EF">
        <w:rPr>
          <w:color w:val="000000"/>
        </w:rPr>
        <w:t xml:space="preserve">received </w:t>
      </w:r>
      <w:r w:rsidR="004919A0">
        <w:rPr>
          <w:color w:val="000000"/>
        </w:rPr>
        <w:t>rescue</w:t>
      </w:r>
      <w:r w:rsidR="003C30EF">
        <w:rPr>
          <w:color w:val="000000"/>
        </w:rPr>
        <w:t xml:space="preserve"> therapy with ertapenem </w:t>
      </w:r>
      <w:r w:rsidR="001E2A9B">
        <w:rPr>
          <w:color w:val="000000"/>
        </w:rPr>
        <w:t xml:space="preserve">1g IV daily </w:t>
      </w:r>
      <w:r w:rsidR="003C30EF">
        <w:rPr>
          <w:color w:val="000000"/>
        </w:rPr>
        <w:t xml:space="preserve">for 6 weeks demonstrated a </w:t>
      </w:r>
      <w:r w:rsidR="00C65C2D">
        <w:rPr>
          <w:color w:val="000000"/>
        </w:rPr>
        <w:t xml:space="preserve">significant </w:t>
      </w:r>
      <w:r w:rsidR="003C30EF">
        <w:rPr>
          <w:color w:val="000000"/>
        </w:rPr>
        <w:t>reduction in disease severity</w:t>
      </w:r>
      <w:r w:rsidR="00C65C2D">
        <w:rPr>
          <w:color w:val="000000"/>
        </w:rPr>
        <w:t xml:space="preserve"> (Sartorius score improved from 49.5 at baseline to 19 after ertapenem). Additionally, ertapenem was well-tolerated amongst patients</w:t>
      </w:r>
      <w:r w:rsidR="00340ADF">
        <w:rPr>
          <w:color w:val="000000"/>
          <w:vertAlign w:val="superscript"/>
        </w:rPr>
        <w:t>9</w:t>
      </w:r>
      <w:r w:rsidR="002A1B80">
        <w:rPr>
          <w:color w:val="000000"/>
        </w:rPr>
        <w:t xml:space="preserve">.  Although HS is not </w:t>
      </w:r>
      <w:r w:rsidR="002A1B80">
        <w:rPr>
          <w:color w:val="000000"/>
        </w:rPr>
        <w:lastRenderedPageBreak/>
        <w:t>primarily an infectious disease, the lesions are associated with anaerobic flora. Antibiotic treatment suggests a beneficial effect</w:t>
      </w:r>
      <w:r w:rsidR="004919A0">
        <w:rPr>
          <w:color w:val="000000"/>
        </w:rPr>
        <w:t>,</w:t>
      </w:r>
      <w:r w:rsidR="002A1B80">
        <w:rPr>
          <w:color w:val="000000"/>
        </w:rPr>
        <w:t xml:space="preserve"> depending on the degree of clinical severity</w:t>
      </w:r>
      <w:r w:rsidR="00340ADF">
        <w:rPr>
          <w:color w:val="000000"/>
          <w:vertAlign w:val="superscript"/>
        </w:rPr>
        <w:t>10</w:t>
      </w:r>
      <w:r w:rsidR="002A1B80">
        <w:rPr>
          <w:color w:val="000000"/>
        </w:rPr>
        <w:t xml:space="preserve">. </w:t>
      </w:r>
    </w:p>
    <w:p w14:paraId="679EBF8C" w14:textId="01194377" w:rsidR="00E874C3" w:rsidRPr="002A1B80" w:rsidRDefault="00D55E81" w:rsidP="003C30EF">
      <w:pPr>
        <w:pStyle w:val="NormalWeb"/>
        <w:numPr>
          <w:ilvl w:val="0"/>
          <w:numId w:val="1"/>
        </w:numPr>
        <w:spacing w:before="0" w:beforeAutospacing="0" w:after="0" w:afterAutospacing="0"/>
      </w:pPr>
      <w:r>
        <w:rPr>
          <w:color w:val="000000"/>
        </w:rPr>
        <w:t xml:space="preserve">A retrospective study including 36 patients with moderate to severe HS demonstrated </w:t>
      </w:r>
      <w:r w:rsidR="004919A0">
        <w:rPr>
          <w:color w:val="000000"/>
        </w:rPr>
        <w:t xml:space="preserve">that </w:t>
      </w:r>
      <w:r>
        <w:rPr>
          <w:color w:val="000000"/>
        </w:rPr>
        <w:t xml:space="preserve">97.2% of participants noted improvement in their HS once treatment with </w:t>
      </w:r>
      <w:r w:rsidR="00C11716">
        <w:rPr>
          <w:color w:val="000000"/>
        </w:rPr>
        <w:t>e</w:t>
      </w:r>
      <w:r>
        <w:rPr>
          <w:color w:val="000000"/>
        </w:rPr>
        <w:t xml:space="preserve">rtapenem began, and 85.7% noticed betterment </w:t>
      </w:r>
      <w:r w:rsidR="004919A0">
        <w:rPr>
          <w:color w:val="000000"/>
        </w:rPr>
        <w:t>in</w:t>
      </w:r>
      <w:r>
        <w:rPr>
          <w:color w:val="000000"/>
        </w:rPr>
        <w:t xml:space="preserve"> their overall quality of life</w:t>
      </w:r>
      <w:r w:rsidR="00340ADF">
        <w:rPr>
          <w:color w:val="000000"/>
          <w:vertAlign w:val="superscript"/>
        </w:rPr>
        <w:t>11</w:t>
      </w:r>
      <w:r>
        <w:rPr>
          <w:color w:val="000000"/>
        </w:rPr>
        <w:t xml:space="preserve">. </w:t>
      </w:r>
    </w:p>
    <w:p w14:paraId="111639BF" w14:textId="4C4AA681" w:rsidR="002A1B80" w:rsidRPr="00C65C2D" w:rsidRDefault="00C65C2D" w:rsidP="00C65C2D">
      <w:pPr>
        <w:pStyle w:val="NormalWeb"/>
        <w:numPr>
          <w:ilvl w:val="0"/>
          <w:numId w:val="1"/>
        </w:numPr>
        <w:spacing w:before="0" w:beforeAutospacing="0" w:after="0" w:afterAutospacing="0"/>
      </w:pPr>
      <w:r>
        <w:t xml:space="preserve">A case report described a patient with severe HS presented with fevers, </w:t>
      </w:r>
      <w:proofErr w:type="gramStart"/>
      <w:r>
        <w:t>chills</w:t>
      </w:r>
      <w:proofErr w:type="gramEnd"/>
      <w:r>
        <w:t xml:space="preserve"> and rigors, concerning for sepsis. The patient was admitted and treated with IV ertapenem as a rescue therapy and within 3 days patient had resolution of his fever. The patient continued IV ertapenem for a total of 6 weeks after discharge and had significant improvement in pain, decrease in drainage, and improved range of motion. This case demonstrates that IV ertapenem can be used as a rescue therapy in severe cases of HS.</w:t>
      </w:r>
      <w:r w:rsidRPr="00C65C2D">
        <w:rPr>
          <w:vertAlign w:val="superscript"/>
        </w:rPr>
        <w:t>12</w:t>
      </w:r>
    </w:p>
    <w:p w14:paraId="1E281F03" w14:textId="1809BA09" w:rsidR="00C65C2D" w:rsidRDefault="00C65C2D" w:rsidP="00C65C2D">
      <w:pPr>
        <w:pStyle w:val="NormalWeb"/>
        <w:numPr>
          <w:ilvl w:val="0"/>
          <w:numId w:val="1"/>
        </w:numPr>
        <w:spacing w:before="0" w:beforeAutospacing="0" w:after="0" w:afterAutospacing="0"/>
      </w:pPr>
      <w:r>
        <w:t xml:space="preserve">A multicenter retrospective cohort study in Spain </w:t>
      </w:r>
      <w:proofErr w:type="spellStart"/>
      <w:r>
        <w:t>evauated</w:t>
      </w:r>
      <w:proofErr w:type="spellEnd"/>
      <w:r>
        <w:t xml:space="preserve"> the safety and efficacy of treatment with ertapenem</w:t>
      </w:r>
      <w:r w:rsidR="00C77975">
        <w:t xml:space="preserve"> </w:t>
      </w:r>
      <w:r>
        <w:t>for patients with moderate to severe HS</w:t>
      </w:r>
      <w:r w:rsidR="00C77975">
        <w:t>. A total of 15 patients were included and received ertapenem intramuscularly (60%), IV (33%), mixed (6.7%) for a total of 6 weeks. Patients had significant improvement in pain and inflammatory lesion count (IHS4 from 28 to 18). No patient stopped treatment and no adverse events were recorded. Interestingly, intramuscular administration was at least as effective as intravenous ertapenem and was associated with increased convenience and less cost.</w:t>
      </w:r>
      <w:r w:rsidR="00C77975" w:rsidRPr="00C77975">
        <w:rPr>
          <w:vertAlign w:val="superscript"/>
        </w:rPr>
        <w:t>13</w:t>
      </w:r>
    </w:p>
    <w:p w14:paraId="194CA89E" w14:textId="77777777" w:rsidR="00C65C2D" w:rsidRDefault="00C65C2D" w:rsidP="00C65C2D">
      <w:pPr>
        <w:pStyle w:val="NormalWeb"/>
        <w:spacing w:before="0" w:beforeAutospacing="0" w:after="0" w:afterAutospacing="0"/>
        <w:ind w:left="720"/>
      </w:pPr>
    </w:p>
    <w:p w14:paraId="50275A64" w14:textId="24DE7687" w:rsidR="00E874C3" w:rsidRDefault="00E874C3" w:rsidP="00E874C3">
      <w:pPr>
        <w:pStyle w:val="NormalWeb"/>
        <w:spacing w:before="0" w:beforeAutospacing="0" w:after="0" w:afterAutospacing="0"/>
        <w:ind w:right="-180"/>
      </w:pPr>
      <w:r>
        <w:rPr>
          <w:color w:val="000000"/>
        </w:rPr>
        <w:t xml:space="preserve">In my clinical opinion as a dermatologist, supported by the medical literature described above, I believe that the combination of prior failed treatments, medical comorbidities, and contraindications listed above, </w:t>
      </w:r>
      <w:r w:rsidR="00C11716">
        <w:rPr>
          <w:color w:val="000000"/>
          <w:u w:val="single"/>
        </w:rPr>
        <w:t>e</w:t>
      </w:r>
      <w:r w:rsidR="003C30EF">
        <w:rPr>
          <w:color w:val="000000"/>
          <w:u w:val="single"/>
        </w:rPr>
        <w:t>rtapenem</w:t>
      </w:r>
      <w:r>
        <w:rPr>
          <w:color w:val="000000"/>
          <w:u w:val="single"/>
        </w:rPr>
        <w:t xml:space="preserve"> is the most appropriate next step in treating this patient’s HS and restoring their quality of life. </w:t>
      </w:r>
    </w:p>
    <w:p w14:paraId="10C383D3" w14:textId="1E4FBD20" w:rsidR="00E874C3" w:rsidRDefault="00E874C3" w:rsidP="00E874C3">
      <w:pPr>
        <w:pStyle w:val="NormalWeb"/>
        <w:spacing w:before="0" w:beforeAutospacing="0" w:after="0" w:afterAutospacing="0"/>
      </w:pPr>
      <w:r>
        <w:rPr>
          <w:color w:val="000000"/>
          <w:u w:val="single"/>
        </w:rPr>
        <w:br/>
      </w:r>
      <w:r>
        <w:rPr>
          <w:color w:val="000000"/>
        </w:rPr>
        <w:t xml:space="preserve">This patient will clearly continue to suffer without treatment and no other superior or equivalent options exist at this point. </w:t>
      </w:r>
      <w:r>
        <w:rPr>
          <w:b/>
          <w:bCs/>
          <w:color w:val="000000"/>
        </w:rPr>
        <w:t>In my experience caring for patients with severe HS, without appropriate therapies, patients require inpatient admissions and ED visits</w:t>
      </w:r>
      <w:r w:rsidR="00F45C30">
        <w:rPr>
          <w:b/>
          <w:bCs/>
          <w:color w:val="000000"/>
        </w:rPr>
        <w:t>.</w:t>
      </w:r>
    </w:p>
    <w:p w14:paraId="37A4F2CB" w14:textId="77777777" w:rsidR="00E874C3" w:rsidRDefault="00E874C3" w:rsidP="00E874C3">
      <w:pPr>
        <w:pStyle w:val="NormalWeb"/>
        <w:spacing w:before="0" w:beforeAutospacing="0" w:after="0" w:afterAutospacing="0"/>
      </w:pPr>
      <w:r>
        <w:rPr>
          <w:color w:val="000000"/>
        </w:rPr>
        <w:t> </w:t>
      </w:r>
    </w:p>
    <w:p w14:paraId="4E0337FA" w14:textId="77777777" w:rsidR="00E874C3" w:rsidRDefault="00E874C3" w:rsidP="00E874C3">
      <w:pPr>
        <w:pStyle w:val="NormalWeb"/>
        <w:spacing w:before="0" w:beforeAutospacing="0" w:after="0" w:afterAutospacing="0"/>
      </w:pPr>
      <w:r>
        <w:rPr>
          <w:color w:val="000000"/>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6C8750AD" w14:textId="77777777" w:rsidR="00E874C3" w:rsidRDefault="00E874C3" w:rsidP="00E874C3">
      <w:pPr>
        <w:pStyle w:val="NormalWeb"/>
        <w:spacing w:before="0" w:beforeAutospacing="0" w:after="0" w:afterAutospacing="0"/>
      </w:pPr>
      <w:r>
        <w:rPr>
          <w:color w:val="000000"/>
        </w:rPr>
        <w:br/>
        <w:t>Sincerely,</w:t>
      </w:r>
    </w:p>
    <w:p w14:paraId="1E2EFB67" w14:textId="77777777" w:rsidR="00E874C3" w:rsidRDefault="00E874C3" w:rsidP="00E874C3">
      <w:pPr>
        <w:pStyle w:val="NormalWeb"/>
        <w:spacing w:before="0" w:beforeAutospacing="0" w:after="0" w:afterAutospacing="0"/>
      </w:pPr>
      <w:r>
        <w:rPr>
          <w:color w:val="000000"/>
        </w:rPr>
        <w:t> </w:t>
      </w:r>
    </w:p>
    <w:p w14:paraId="0B6F7051" w14:textId="77777777" w:rsidR="00E874C3" w:rsidRDefault="00E874C3" w:rsidP="00E874C3">
      <w:pPr>
        <w:pStyle w:val="NormalWeb"/>
        <w:spacing w:before="0" w:beforeAutospacing="0" w:after="0" w:afterAutospacing="0"/>
      </w:pPr>
      <w:r>
        <w:rPr>
          <w:b/>
          <w:bCs/>
          <w:color w:val="000000"/>
          <w:u w:val="single"/>
        </w:rPr>
        <w:t>[Signature]</w:t>
      </w:r>
    </w:p>
    <w:p w14:paraId="4D349B5B" w14:textId="77777777" w:rsidR="00E874C3" w:rsidRDefault="00E874C3" w:rsidP="00E874C3">
      <w:pPr>
        <w:pStyle w:val="NormalWeb"/>
        <w:spacing w:before="0" w:beforeAutospacing="0" w:after="0" w:afterAutospacing="0"/>
      </w:pPr>
      <w:r>
        <w:rPr>
          <w:color w:val="000000"/>
        </w:rPr>
        <w:t> </w:t>
      </w:r>
    </w:p>
    <w:p w14:paraId="7638DA48" w14:textId="77777777" w:rsidR="00E874C3" w:rsidRDefault="00E874C3" w:rsidP="00E874C3">
      <w:pPr>
        <w:pStyle w:val="NormalWeb"/>
        <w:spacing w:before="0" w:beforeAutospacing="0" w:after="0" w:afterAutospacing="0"/>
      </w:pPr>
      <w:r>
        <w:rPr>
          <w:b/>
          <w:bCs/>
          <w:color w:val="000000"/>
          <w:u w:val="single"/>
        </w:rPr>
        <w:t>[INSERT PATIENT PHOTOS IF APPROPRIATE]</w:t>
      </w:r>
    </w:p>
    <w:p w14:paraId="7E1AEF64" w14:textId="77777777" w:rsidR="00E874C3" w:rsidRDefault="00E874C3" w:rsidP="00E874C3">
      <w:pPr>
        <w:pStyle w:val="NormalWeb"/>
        <w:spacing w:before="0" w:beforeAutospacing="0" w:after="0" w:afterAutospacing="0"/>
        <w:rPr>
          <w:b/>
          <w:bCs/>
          <w:color w:val="000000"/>
          <w:u w:val="single"/>
        </w:rPr>
      </w:pPr>
      <w:r>
        <w:rPr>
          <w:b/>
          <w:bCs/>
          <w:color w:val="000000"/>
          <w:u w:val="single"/>
        </w:rPr>
        <w:br/>
        <w:t>References:</w:t>
      </w:r>
    </w:p>
    <w:p w14:paraId="50A7723B" w14:textId="77777777" w:rsidR="00340ADF" w:rsidRPr="00357D78" w:rsidRDefault="00340ADF" w:rsidP="00340ADF">
      <w:pPr>
        <w:pStyle w:val="ListParagraph"/>
        <w:numPr>
          <w:ilvl w:val="0"/>
          <w:numId w:val="2"/>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Wolkenstein</w:t>
      </w:r>
      <w:proofErr w:type="spellEnd"/>
      <w:r w:rsidRPr="00357D78">
        <w:rPr>
          <w:rFonts w:ascii="Times New Roman" w:hAnsi="Times New Roman" w:cs="Times New Roman"/>
          <w:color w:val="000000" w:themeColor="text1"/>
          <w:sz w:val="24"/>
          <w:szCs w:val="24"/>
        </w:rPr>
        <w:t xml:space="preserve"> P, </w:t>
      </w:r>
      <w:proofErr w:type="spellStart"/>
      <w:r w:rsidRPr="00357D78">
        <w:rPr>
          <w:rFonts w:ascii="Times New Roman" w:hAnsi="Times New Roman" w:cs="Times New Roman"/>
          <w:color w:val="000000" w:themeColor="text1"/>
          <w:sz w:val="24"/>
          <w:szCs w:val="24"/>
        </w:rPr>
        <w:t>Loundou</w:t>
      </w:r>
      <w:proofErr w:type="spellEnd"/>
      <w:r w:rsidRPr="00357D78">
        <w:rPr>
          <w:rFonts w:ascii="Times New Roman" w:hAnsi="Times New Roman" w:cs="Times New Roman"/>
          <w:color w:val="000000" w:themeColor="text1"/>
          <w:sz w:val="24"/>
          <w:szCs w:val="24"/>
        </w:rPr>
        <w:t xml:space="preserve"> A, </w:t>
      </w:r>
      <w:proofErr w:type="spellStart"/>
      <w:r w:rsidRPr="00357D78">
        <w:rPr>
          <w:rFonts w:ascii="Times New Roman" w:hAnsi="Times New Roman" w:cs="Times New Roman"/>
          <w:color w:val="000000" w:themeColor="text1"/>
          <w:sz w:val="24"/>
          <w:szCs w:val="24"/>
        </w:rPr>
        <w:t>Barrau</w:t>
      </w:r>
      <w:proofErr w:type="spellEnd"/>
      <w:r w:rsidRPr="00357D78">
        <w:rPr>
          <w:rFonts w:ascii="Times New Roman" w:hAnsi="Times New Roman" w:cs="Times New Roman"/>
          <w:color w:val="000000" w:themeColor="text1"/>
          <w:sz w:val="24"/>
          <w:szCs w:val="24"/>
        </w:rPr>
        <w:t xml:space="preserve"> K, </w:t>
      </w:r>
      <w:proofErr w:type="spellStart"/>
      <w:r w:rsidRPr="00357D78">
        <w:rPr>
          <w:rFonts w:ascii="Times New Roman" w:hAnsi="Times New Roman" w:cs="Times New Roman"/>
          <w:color w:val="000000" w:themeColor="text1"/>
          <w:sz w:val="24"/>
          <w:szCs w:val="24"/>
        </w:rPr>
        <w:t>Auquier</w:t>
      </w:r>
      <w:proofErr w:type="spellEnd"/>
      <w:r w:rsidRPr="00357D78">
        <w:rPr>
          <w:rFonts w:ascii="Times New Roman" w:hAnsi="Times New Roman" w:cs="Times New Roman"/>
          <w:color w:val="000000" w:themeColor="text1"/>
          <w:sz w:val="24"/>
          <w:szCs w:val="24"/>
        </w:rPr>
        <w:t xml:space="preserve"> P, </w:t>
      </w:r>
      <w:proofErr w:type="spellStart"/>
      <w:r w:rsidRPr="00357D78">
        <w:rPr>
          <w:rFonts w:ascii="Times New Roman" w:hAnsi="Times New Roman" w:cs="Times New Roman"/>
          <w:color w:val="000000" w:themeColor="text1"/>
          <w:sz w:val="24"/>
          <w:szCs w:val="24"/>
        </w:rPr>
        <w:t>Revuz</w:t>
      </w:r>
      <w:proofErr w:type="spellEnd"/>
      <w:r w:rsidRPr="00357D78">
        <w:rPr>
          <w:rFonts w:ascii="Times New Roman" w:hAnsi="Times New Roman" w:cs="Times New Roman"/>
          <w:color w:val="000000" w:themeColor="text1"/>
          <w:sz w:val="24"/>
          <w:szCs w:val="24"/>
        </w:rPr>
        <w:t xml:space="preserve"> J. Quality of life impairment in hidradenitis suppurativa: a study of 61 cases.</w:t>
      </w:r>
      <w:r w:rsidRPr="00357D78">
        <w:rPr>
          <w:rFonts w:ascii="Times New Roman" w:hAnsi="Times New Roman" w:cs="Times New Roman"/>
          <w:i/>
          <w:iCs/>
          <w:color w:val="000000" w:themeColor="text1"/>
          <w:sz w:val="24"/>
          <w:szCs w:val="24"/>
        </w:rPr>
        <w:t xml:space="preserve"> J Am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r w:rsidRPr="00357D78">
        <w:rPr>
          <w:rFonts w:ascii="Times New Roman" w:hAnsi="Times New Roman" w:cs="Times New Roman"/>
          <w:color w:val="000000" w:themeColor="text1"/>
          <w:sz w:val="24"/>
          <w:szCs w:val="24"/>
        </w:rPr>
        <w:t xml:space="preserve">2007;56(4):621-3. </w:t>
      </w:r>
      <w:r w:rsidRPr="00357D78">
        <w:rPr>
          <w:rFonts w:ascii="Times New Roman" w:hAnsi="Times New Roman" w:cs="Times New Roman"/>
          <w:b/>
          <w:bCs/>
          <w:color w:val="000000" w:themeColor="text1"/>
          <w:sz w:val="24"/>
          <w:szCs w:val="24"/>
        </w:rPr>
        <w:t>PMID: 17097366</w:t>
      </w:r>
    </w:p>
    <w:p w14:paraId="42D6162D" w14:textId="77777777" w:rsidR="00340ADF" w:rsidRPr="00357D78" w:rsidRDefault="00340ADF" w:rsidP="00340ADF">
      <w:pPr>
        <w:pStyle w:val="ListParagraph"/>
        <w:numPr>
          <w:ilvl w:val="0"/>
          <w:numId w:val="2"/>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lastRenderedPageBreak/>
        <w:t>Hamzavi IH, Sundaram M, Nicholson C, et al. Uncovering burden disparity: A comparative analysis of the impact of moderate-to-severe psoriasis and hidradenitis suppurativa.</w:t>
      </w:r>
      <w:r w:rsidRPr="00357D78">
        <w:rPr>
          <w:rFonts w:ascii="Times New Roman" w:hAnsi="Times New Roman" w:cs="Times New Roman"/>
          <w:i/>
          <w:iCs/>
          <w:color w:val="000000" w:themeColor="text1"/>
          <w:sz w:val="24"/>
          <w:szCs w:val="24"/>
        </w:rPr>
        <w:t xml:space="preserve"> J Am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r w:rsidRPr="00357D78">
        <w:rPr>
          <w:rFonts w:ascii="Times New Roman" w:hAnsi="Times New Roman" w:cs="Times New Roman"/>
          <w:color w:val="000000" w:themeColor="text1"/>
          <w:sz w:val="24"/>
          <w:szCs w:val="24"/>
        </w:rPr>
        <w:t>2017;77(6):1038-46.</w:t>
      </w:r>
      <w:r w:rsidRPr="00357D78">
        <w:rPr>
          <w:rFonts w:ascii="Times New Roman" w:hAnsi="Times New Roman" w:cs="Times New Roman"/>
          <w:b/>
          <w:bCs/>
          <w:color w:val="000000" w:themeColor="text1"/>
          <w:sz w:val="24"/>
          <w:szCs w:val="24"/>
        </w:rPr>
        <w:t xml:space="preserve"> PMID: 28917381</w:t>
      </w:r>
    </w:p>
    <w:p w14:paraId="2A1DA6E6" w14:textId="77777777" w:rsidR="00340ADF" w:rsidRPr="00357D78" w:rsidRDefault="00340ADF" w:rsidP="00340ADF">
      <w:pPr>
        <w:pStyle w:val="ListParagraph"/>
        <w:numPr>
          <w:ilvl w:val="0"/>
          <w:numId w:val="2"/>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Patel ZS, Hoffman LK, Buse DC, et al. Pain, Psychological Comorbidities, Disability, and Impaired Quality of Life in Hidradenitis Suppurativa [corrected].</w:t>
      </w:r>
      <w:r w:rsidRPr="00357D78">
        <w:rPr>
          <w:rFonts w:ascii="Times New Roman" w:hAnsi="Times New Roman" w:cs="Times New Roman"/>
          <w:i/>
          <w:iCs/>
          <w:color w:val="000000" w:themeColor="text1"/>
          <w:sz w:val="24"/>
          <w:szCs w:val="24"/>
        </w:rPr>
        <w:t> </w:t>
      </w:r>
      <w:proofErr w:type="spellStart"/>
      <w:r w:rsidRPr="00357D78">
        <w:rPr>
          <w:rFonts w:ascii="Times New Roman" w:hAnsi="Times New Roman" w:cs="Times New Roman"/>
          <w:i/>
          <w:iCs/>
          <w:color w:val="000000" w:themeColor="text1"/>
          <w:sz w:val="24"/>
          <w:szCs w:val="24"/>
        </w:rPr>
        <w:t>Curr</w:t>
      </w:r>
      <w:proofErr w:type="spellEnd"/>
      <w:r w:rsidRPr="00357D78">
        <w:rPr>
          <w:rFonts w:ascii="Times New Roman" w:hAnsi="Times New Roman" w:cs="Times New Roman"/>
          <w:i/>
          <w:iCs/>
          <w:color w:val="000000" w:themeColor="text1"/>
          <w:sz w:val="24"/>
          <w:szCs w:val="24"/>
        </w:rPr>
        <w:t xml:space="preserve"> Pain Headache Rep. </w:t>
      </w:r>
      <w:r w:rsidRPr="00357D78">
        <w:rPr>
          <w:rFonts w:ascii="Times New Roman" w:hAnsi="Times New Roman" w:cs="Times New Roman"/>
          <w:color w:val="000000" w:themeColor="text1"/>
          <w:sz w:val="24"/>
          <w:szCs w:val="24"/>
        </w:rPr>
        <w:t xml:space="preserve">2017;21(12):49. </w:t>
      </w:r>
      <w:r w:rsidRPr="00357D78">
        <w:rPr>
          <w:rFonts w:ascii="Times New Roman" w:hAnsi="Times New Roman" w:cs="Times New Roman"/>
          <w:b/>
          <w:bCs/>
          <w:color w:val="000000" w:themeColor="text1"/>
          <w:sz w:val="24"/>
          <w:szCs w:val="24"/>
        </w:rPr>
        <w:t>PMID: 29094219</w:t>
      </w:r>
    </w:p>
    <w:p w14:paraId="4E988445" w14:textId="77777777" w:rsidR="00340ADF" w:rsidRPr="00357D78" w:rsidRDefault="00340ADF" w:rsidP="00340ADF">
      <w:pPr>
        <w:pStyle w:val="ListParagraph"/>
        <w:numPr>
          <w:ilvl w:val="0"/>
          <w:numId w:val="2"/>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Onderdijk</w:t>
      </w:r>
      <w:proofErr w:type="spellEnd"/>
      <w:r w:rsidRPr="00357D78">
        <w:rPr>
          <w:rFonts w:ascii="Times New Roman" w:hAnsi="Times New Roman" w:cs="Times New Roman"/>
          <w:color w:val="000000" w:themeColor="text1"/>
          <w:sz w:val="24"/>
          <w:szCs w:val="24"/>
        </w:rPr>
        <w:t xml:space="preserve"> AJ, van der Zee HH, </w:t>
      </w:r>
      <w:proofErr w:type="spellStart"/>
      <w:r w:rsidRPr="00357D78">
        <w:rPr>
          <w:rFonts w:ascii="Times New Roman" w:hAnsi="Times New Roman" w:cs="Times New Roman"/>
          <w:color w:val="000000" w:themeColor="text1"/>
          <w:sz w:val="24"/>
          <w:szCs w:val="24"/>
        </w:rPr>
        <w:t>Esmann</w:t>
      </w:r>
      <w:proofErr w:type="spellEnd"/>
      <w:r w:rsidRPr="00357D78">
        <w:rPr>
          <w:rFonts w:ascii="Times New Roman" w:hAnsi="Times New Roman" w:cs="Times New Roman"/>
          <w:color w:val="000000" w:themeColor="text1"/>
          <w:sz w:val="24"/>
          <w:szCs w:val="24"/>
        </w:rPr>
        <w:t xml:space="preserve"> S, et al. Depression in patients with hidradenitis suppurativa.</w:t>
      </w:r>
      <w:r w:rsidRPr="00357D78">
        <w:rPr>
          <w:rFonts w:ascii="Times New Roman" w:hAnsi="Times New Roman" w:cs="Times New Roman"/>
          <w:i/>
          <w:iCs/>
          <w:color w:val="000000" w:themeColor="text1"/>
          <w:sz w:val="24"/>
          <w:szCs w:val="24"/>
        </w:rPr>
        <w:t xml:space="preserve"> J </w:t>
      </w:r>
      <w:proofErr w:type="spellStart"/>
      <w:r w:rsidRPr="00357D78">
        <w:rPr>
          <w:rFonts w:ascii="Times New Roman" w:hAnsi="Times New Roman" w:cs="Times New Roman"/>
          <w:i/>
          <w:iCs/>
          <w:color w:val="000000" w:themeColor="text1"/>
          <w:sz w:val="24"/>
          <w:szCs w:val="24"/>
        </w:rPr>
        <w:t>Eur</w:t>
      </w:r>
      <w:proofErr w:type="spellEnd"/>
      <w:r w:rsidRPr="00357D78">
        <w:rPr>
          <w:rFonts w:ascii="Times New Roman" w:hAnsi="Times New Roman" w:cs="Times New Roman"/>
          <w:i/>
          <w:iCs/>
          <w:color w:val="000000" w:themeColor="text1"/>
          <w:sz w:val="24"/>
          <w:szCs w:val="24"/>
        </w:rPr>
        <w:t xml:space="preserve">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proofErr w:type="spellStart"/>
      <w:r w:rsidRPr="00357D78">
        <w:rPr>
          <w:rFonts w:ascii="Times New Roman" w:hAnsi="Times New Roman" w:cs="Times New Roman"/>
          <w:i/>
          <w:iCs/>
          <w:color w:val="000000" w:themeColor="text1"/>
          <w:sz w:val="24"/>
          <w:szCs w:val="24"/>
        </w:rPr>
        <w:t>Venereol</w:t>
      </w:r>
      <w:proofErr w:type="spellEnd"/>
      <w:r w:rsidRPr="00357D78">
        <w:rPr>
          <w:rFonts w:ascii="Times New Roman" w:hAnsi="Times New Roman" w:cs="Times New Roman"/>
          <w:i/>
          <w:iCs/>
          <w:color w:val="000000" w:themeColor="text1"/>
          <w:sz w:val="24"/>
          <w:szCs w:val="24"/>
        </w:rPr>
        <w:t>. </w:t>
      </w:r>
      <w:r w:rsidRPr="00357D78">
        <w:rPr>
          <w:rFonts w:ascii="Times New Roman" w:hAnsi="Times New Roman" w:cs="Times New Roman"/>
          <w:color w:val="000000" w:themeColor="text1"/>
          <w:sz w:val="24"/>
          <w:szCs w:val="24"/>
        </w:rPr>
        <w:t xml:space="preserve">2013;27(4):473-8. </w:t>
      </w:r>
      <w:r w:rsidRPr="00357D78">
        <w:rPr>
          <w:rFonts w:ascii="Times New Roman" w:hAnsi="Times New Roman" w:cs="Times New Roman"/>
          <w:b/>
          <w:bCs/>
          <w:color w:val="000000" w:themeColor="text1"/>
          <w:sz w:val="24"/>
          <w:szCs w:val="24"/>
        </w:rPr>
        <w:t>PMID: 22339940</w:t>
      </w:r>
    </w:p>
    <w:p w14:paraId="4C17262E" w14:textId="77777777" w:rsidR="00340ADF" w:rsidRPr="00357D78" w:rsidRDefault="00340ADF" w:rsidP="00340ADF">
      <w:pPr>
        <w:pStyle w:val="ListParagraph"/>
        <w:numPr>
          <w:ilvl w:val="0"/>
          <w:numId w:val="2"/>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 xml:space="preserve">Garg A, </w:t>
      </w:r>
      <w:proofErr w:type="spellStart"/>
      <w:r w:rsidRPr="00357D78">
        <w:rPr>
          <w:rFonts w:ascii="Times New Roman" w:hAnsi="Times New Roman" w:cs="Times New Roman"/>
          <w:color w:val="000000" w:themeColor="text1"/>
          <w:sz w:val="24"/>
          <w:szCs w:val="24"/>
        </w:rPr>
        <w:t>Papagermanos</w:t>
      </w:r>
      <w:proofErr w:type="spellEnd"/>
      <w:r w:rsidRPr="00357D78">
        <w:rPr>
          <w:rFonts w:ascii="Times New Roman" w:hAnsi="Times New Roman" w:cs="Times New Roman"/>
          <w:color w:val="000000" w:themeColor="text1"/>
          <w:sz w:val="24"/>
          <w:szCs w:val="24"/>
        </w:rPr>
        <w:t xml:space="preserve"> V, </w:t>
      </w:r>
      <w:proofErr w:type="spellStart"/>
      <w:r w:rsidRPr="00357D78">
        <w:rPr>
          <w:rFonts w:ascii="Times New Roman" w:hAnsi="Times New Roman" w:cs="Times New Roman"/>
          <w:color w:val="000000" w:themeColor="text1"/>
          <w:sz w:val="24"/>
          <w:szCs w:val="24"/>
        </w:rPr>
        <w:t>Midura</w:t>
      </w:r>
      <w:proofErr w:type="spellEnd"/>
      <w:r w:rsidRPr="00357D78">
        <w:rPr>
          <w:rFonts w:ascii="Times New Roman" w:hAnsi="Times New Roman" w:cs="Times New Roman"/>
          <w:color w:val="000000" w:themeColor="text1"/>
          <w:sz w:val="24"/>
          <w:szCs w:val="24"/>
        </w:rPr>
        <w:t xml:space="preserve"> M, Strunk A, Merson J. Opioid, alcohol, and cannabis misuse among patients with hidradenitis suppurativa: A population-based analysis in the United States.</w:t>
      </w:r>
      <w:r w:rsidRPr="00357D78">
        <w:rPr>
          <w:rFonts w:ascii="Times New Roman" w:hAnsi="Times New Roman" w:cs="Times New Roman"/>
          <w:i/>
          <w:iCs/>
          <w:color w:val="000000" w:themeColor="text1"/>
          <w:sz w:val="24"/>
          <w:szCs w:val="24"/>
        </w:rPr>
        <w:t xml:space="preserve"> J Am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r w:rsidRPr="00357D78">
        <w:rPr>
          <w:rFonts w:ascii="Times New Roman" w:hAnsi="Times New Roman" w:cs="Times New Roman"/>
          <w:color w:val="000000" w:themeColor="text1"/>
          <w:sz w:val="24"/>
          <w:szCs w:val="24"/>
        </w:rPr>
        <w:t xml:space="preserve">2018;79(3):495-500.e1. </w:t>
      </w:r>
      <w:r w:rsidRPr="00357D78">
        <w:rPr>
          <w:rFonts w:ascii="Times New Roman" w:hAnsi="Times New Roman" w:cs="Times New Roman"/>
          <w:b/>
          <w:bCs/>
          <w:color w:val="000000" w:themeColor="text1"/>
          <w:sz w:val="24"/>
          <w:szCs w:val="24"/>
        </w:rPr>
        <w:t>PMID: 29499293</w:t>
      </w:r>
    </w:p>
    <w:p w14:paraId="2F2087C2" w14:textId="77777777" w:rsidR="00340ADF" w:rsidRPr="00357D78" w:rsidRDefault="00340ADF" w:rsidP="00340ADF">
      <w:pPr>
        <w:pStyle w:val="ListParagraph"/>
        <w:numPr>
          <w:ilvl w:val="0"/>
          <w:numId w:val="2"/>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Janse</w:t>
      </w:r>
      <w:proofErr w:type="spellEnd"/>
      <w:r w:rsidRPr="00357D78">
        <w:rPr>
          <w:rFonts w:ascii="Times New Roman" w:hAnsi="Times New Roman" w:cs="Times New Roman"/>
          <w:color w:val="000000" w:themeColor="text1"/>
          <w:sz w:val="24"/>
          <w:szCs w:val="24"/>
        </w:rPr>
        <w:t xml:space="preserve"> IC, </w:t>
      </w:r>
      <w:proofErr w:type="spellStart"/>
      <w:r w:rsidRPr="00357D78">
        <w:rPr>
          <w:rFonts w:ascii="Times New Roman" w:hAnsi="Times New Roman" w:cs="Times New Roman"/>
          <w:color w:val="000000" w:themeColor="text1"/>
          <w:sz w:val="24"/>
          <w:szCs w:val="24"/>
        </w:rPr>
        <w:t>Deckers</w:t>
      </w:r>
      <w:proofErr w:type="spellEnd"/>
      <w:r w:rsidRPr="00357D78">
        <w:rPr>
          <w:rFonts w:ascii="Times New Roman" w:hAnsi="Times New Roman" w:cs="Times New Roman"/>
          <w:color w:val="000000" w:themeColor="text1"/>
          <w:sz w:val="24"/>
          <w:szCs w:val="24"/>
        </w:rPr>
        <w:t xml:space="preserve"> IE, van der Maten AD, et al. Sexual health and quality of life are impaired in hidradenitis suppurativa: a </w:t>
      </w:r>
      <w:proofErr w:type="spellStart"/>
      <w:r w:rsidRPr="00357D78">
        <w:rPr>
          <w:rFonts w:ascii="Times New Roman" w:hAnsi="Times New Roman" w:cs="Times New Roman"/>
          <w:color w:val="000000" w:themeColor="text1"/>
          <w:sz w:val="24"/>
          <w:szCs w:val="24"/>
        </w:rPr>
        <w:t>multicentre</w:t>
      </w:r>
      <w:proofErr w:type="spellEnd"/>
      <w:r w:rsidRPr="00357D78">
        <w:rPr>
          <w:rFonts w:ascii="Times New Roman" w:hAnsi="Times New Roman" w:cs="Times New Roman"/>
          <w:color w:val="000000" w:themeColor="text1"/>
          <w:sz w:val="24"/>
          <w:szCs w:val="24"/>
        </w:rPr>
        <w:t xml:space="preserve"> cross-sectional study.</w:t>
      </w:r>
      <w:r w:rsidRPr="00357D78">
        <w:rPr>
          <w:rFonts w:ascii="Times New Roman" w:hAnsi="Times New Roman" w:cs="Times New Roman"/>
          <w:i/>
          <w:iCs/>
          <w:color w:val="000000" w:themeColor="text1"/>
          <w:sz w:val="24"/>
          <w:szCs w:val="24"/>
        </w:rPr>
        <w:t> Br J Dermatol. </w:t>
      </w:r>
      <w:r w:rsidRPr="00357D78">
        <w:rPr>
          <w:rFonts w:ascii="Times New Roman" w:hAnsi="Times New Roman" w:cs="Times New Roman"/>
          <w:color w:val="000000" w:themeColor="text1"/>
          <w:sz w:val="24"/>
          <w:szCs w:val="24"/>
        </w:rPr>
        <w:t xml:space="preserve">2017;176(4):1042-7. </w:t>
      </w:r>
      <w:r w:rsidRPr="00357D78">
        <w:rPr>
          <w:rFonts w:ascii="Times New Roman" w:hAnsi="Times New Roman" w:cs="Times New Roman"/>
          <w:b/>
          <w:bCs/>
          <w:color w:val="000000" w:themeColor="text1"/>
          <w:sz w:val="24"/>
          <w:szCs w:val="24"/>
        </w:rPr>
        <w:t>PMID: 27534591</w:t>
      </w:r>
    </w:p>
    <w:p w14:paraId="0E04D72D" w14:textId="77777777" w:rsidR="00340ADF" w:rsidRPr="00357D78" w:rsidRDefault="00340ADF" w:rsidP="00340ADF">
      <w:pPr>
        <w:pStyle w:val="ListParagraph"/>
        <w:numPr>
          <w:ilvl w:val="0"/>
          <w:numId w:val="2"/>
        </w:numPr>
        <w:shd w:val="clear" w:color="auto" w:fill="FFFFFF"/>
        <w:spacing w:after="0" w:line="240" w:lineRule="auto"/>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Cuenca-</w:t>
      </w:r>
      <w:proofErr w:type="spellStart"/>
      <w:r w:rsidRPr="00357D78">
        <w:rPr>
          <w:rFonts w:ascii="Times New Roman" w:hAnsi="Times New Roman" w:cs="Times New Roman"/>
          <w:color w:val="000000" w:themeColor="text1"/>
          <w:sz w:val="24"/>
          <w:szCs w:val="24"/>
        </w:rPr>
        <w:t>Barrales</w:t>
      </w:r>
      <w:proofErr w:type="spellEnd"/>
      <w:r w:rsidRPr="00357D78">
        <w:rPr>
          <w:rFonts w:ascii="Times New Roman" w:hAnsi="Times New Roman" w:cs="Times New Roman"/>
          <w:color w:val="000000" w:themeColor="text1"/>
          <w:sz w:val="24"/>
          <w:szCs w:val="24"/>
        </w:rPr>
        <w:t xml:space="preserve"> C, Ruiz-</w:t>
      </w:r>
      <w:proofErr w:type="spellStart"/>
      <w:r w:rsidRPr="00357D78">
        <w:rPr>
          <w:rFonts w:ascii="Times New Roman" w:hAnsi="Times New Roman" w:cs="Times New Roman"/>
          <w:color w:val="000000" w:themeColor="text1"/>
          <w:sz w:val="24"/>
          <w:szCs w:val="24"/>
        </w:rPr>
        <w:t>Villaverde</w:t>
      </w:r>
      <w:proofErr w:type="spellEnd"/>
      <w:r w:rsidRPr="00357D78">
        <w:rPr>
          <w:rFonts w:ascii="Times New Roman" w:hAnsi="Times New Roman" w:cs="Times New Roman"/>
          <w:color w:val="000000" w:themeColor="text1"/>
          <w:sz w:val="24"/>
          <w:szCs w:val="24"/>
        </w:rPr>
        <w:t xml:space="preserve"> R, Molina-Leyva A. Sexual Distress in Patients with Hidradenitis Suppurativa: A Cross-Sectional Study.</w:t>
      </w:r>
      <w:r w:rsidRPr="00357D78">
        <w:rPr>
          <w:rFonts w:ascii="Times New Roman" w:hAnsi="Times New Roman" w:cs="Times New Roman"/>
          <w:i/>
          <w:iCs/>
          <w:color w:val="000000" w:themeColor="text1"/>
          <w:sz w:val="24"/>
          <w:szCs w:val="24"/>
        </w:rPr>
        <w:t> J Clin Med. </w:t>
      </w:r>
      <w:r w:rsidRPr="00357D78">
        <w:rPr>
          <w:rFonts w:ascii="Times New Roman" w:hAnsi="Times New Roman" w:cs="Times New Roman"/>
          <w:color w:val="000000" w:themeColor="text1"/>
          <w:sz w:val="24"/>
          <w:szCs w:val="24"/>
        </w:rPr>
        <w:t>2019;8(4</w:t>
      </w:r>
      <w:proofErr w:type="gramStart"/>
      <w:r w:rsidRPr="00357D78">
        <w:rPr>
          <w:rFonts w:ascii="Times New Roman" w:hAnsi="Times New Roman" w:cs="Times New Roman"/>
          <w:color w:val="000000" w:themeColor="text1"/>
          <w:sz w:val="24"/>
          <w:szCs w:val="24"/>
        </w:rPr>
        <w:t>):E</w:t>
      </w:r>
      <w:proofErr w:type="gramEnd"/>
      <w:r w:rsidRPr="00357D78">
        <w:rPr>
          <w:rFonts w:ascii="Times New Roman" w:hAnsi="Times New Roman" w:cs="Times New Roman"/>
          <w:color w:val="000000" w:themeColor="text1"/>
          <w:sz w:val="24"/>
          <w:szCs w:val="24"/>
        </w:rPr>
        <w:t xml:space="preserve">532. </w:t>
      </w:r>
      <w:r w:rsidRPr="00357D78">
        <w:rPr>
          <w:rFonts w:ascii="Times New Roman" w:hAnsi="Times New Roman" w:cs="Times New Roman"/>
          <w:b/>
          <w:bCs/>
          <w:color w:val="000000" w:themeColor="text1"/>
          <w:sz w:val="24"/>
          <w:szCs w:val="24"/>
        </w:rPr>
        <w:t>PMID: 31003427</w:t>
      </w:r>
    </w:p>
    <w:p w14:paraId="6C1D262D" w14:textId="1B720FB1" w:rsidR="00340ADF" w:rsidRPr="00340ADF" w:rsidRDefault="00340ADF" w:rsidP="00340ADF">
      <w:pPr>
        <w:pStyle w:val="ListParagraph"/>
        <w:numPr>
          <w:ilvl w:val="0"/>
          <w:numId w:val="2"/>
        </w:numPr>
        <w:shd w:val="clear" w:color="auto" w:fill="FFFFFF"/>
        <w:spacing w:after="0" w:line="240" w:lineRule="auto"/>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Thorlacius</w:t>
      </w:r>
      <w:proofErr w:type="spellEnd"/>
      <w:r w:rsidRPr="00357D78">
        <w:rPr>
          <w:rFonts w:ascii="Times New Roman" w:hAnsi="Times New Roman" w:cs="Times New Roman"/>
          <w:color w:val="000000" w:themeColor="text1"/>
          <w:sz w:val="24"/>
          <w:szCs w:val="24"/>
        </w:rPr>
        <w:t xml:space="preserve"> L, Cohen AD, </w:t>
      </w:r>
      <w:proofErr w:type="spellStart"/>
      <w:r w:rsidRPr="00357D78">
        <w:rPr>
          <w:rFonts w:ascii="Times New Roman" w:hAnsi="Times New Roman" w:cs="Times New Roman"/>
          <w:color w:val="000000" w:themeColor="text1"/>
          <w:sz w:val="24"/>
          <w:szCs w:val="24"/>
        </w:rPr>
        <w:t>Gislason</w:t>
      </w:r>
      <w:proofErr w:type="spellEnd"/>
      <w:r w:rsidRPr="00357D78">
        <w:rPr>
          <w:rFonts w:ascii="Times New Roman" w:hAnsi="Times New Roman" w:cs="Times New Roman"/>
          <w:color w:val="000000" w:themeColor="text1"/>
          <w:sz w:val="24"/>
          <w:szCs w:val="24"/>
        </w:rPr>
        <w:t xml:space="preserve"> GH, </w:t>
      </w:r>
      <w:proofErr w:type="spellStart"/>
      <w:r w:rsidRPr="00357D78">
        <w:rPr>
          <w:rFonts w:ascii="Times New Roman" w:hAnsi="Times New Roman" w:cs="Times New Roman"/>
          <w:color w:val="000000" w:themeColor="text1"/>
          <w:sz w:val="24"/>
          <w:szCs w:val="24"/>
        </w:rPr>
        <w:t>Jemec</w:t>
      </w:r>
      <w:proofErr w:type="spellEnd"/>
      <w:r w:rsidRPr="00357D78">
        <w:rPr>
          <w:rFonts w:ascii="Times New Roman" w:hAnsi="Times New Roman" w:cs="Times New Roman"/>
          <w:color w:val="000000" w:themeColor="text1"/>
          <w:sz w:val="24"/>
          <w:szCs w:val="24"/>
        </w:rPr>
        <w:t xml:space="preserve"> GBE, </w:t>
      </w:r>
      <w:proofErr w:type="spellStart"/>
      <w:r w:rsidRPr="00357D78">
        <w:rPr>
          <w:rFonts w:ascii="Times New Roman" w:hAnsi="Times New Roman" w:cs="Times New Roman"/>
          <w:color w:val="000000" w:themeColor="text1"/>
          <w:sz w:val="24"/>
          <w:szCs w:val="24"/>
        </w:rPr>
        <w:t>Egeberg</w:t>
      </w:r>
      <w:proofErr w:type="spellEnd"/>
      <w:r w:rsidRPr="00357D78">
        <w:rPr>
          <w:rFonts w:ascii="Times New Roman" w:hAnsi="Times New Roman" w:cs="Times New Roman"/>
          <w:color w:val="000000" w:themeColor="text1"/>
          <w:sz w:val="24"/>
          <w:szCs w:val="24"/>
        </w:rPr>
        <w:t xml:space="preserve"> A. Increased Suicide Risk in Patients with Hidradenitis Suppurativa.</w:t>
      </w:r>
      <w:r w:rsidRPr="00357D78">
        <w:rPr>
          <w:rFonts w:ascii="Times New Roman" w:hAnsi="Times New Roman" w:cs="Times New Roman"/>
          <w:i/>
          <w:iCs/>
          <w:color w:val="000000" w:themeColor="text1"/>
          <w:sz w:val="24"/>
          <w:szCs w:val="24"/>
        </w:rPr>
        <w:t> J Invest Dermatol. </w:t>
      </w:r>
      <w:r w:rsidRPr="00357D78">
        <w:rPr>
          <w:rFonts w:ascii="Times New Roman" w:hAnsi="Times New Roman" w:cs="Times New Roman"/>
          <w:color w:val="000000" w:themeColor="text1"/>
          <w:sz w:val="24"/>
          <w:szCs w:val="24"/>
        </w:rPr>
        <w:t xml:space="preserve">2018;138(1):52-7. </w:t>
      </w:r>
      <w:r w:rsidRPr="00357D78">
        <w:rPr>
          <w:rStyle w:val="id-label"/>
          <w:rFonts w:ascii="Times New Roman" w:hAnsi="Times New Roman" w:cs="Times New Roman"/>
          <w:color w:val="000000" w:themeColor="text1"/>
          <w:sz w:val="24"/>
          <w:szCs w:val="24"/>
        </w:rPr>
        <w:t>PMID: </w:t>
      </w:r>
      <w:r w:rsidRPr="00357D78">
        <w:rPr>
          <w:rStyle w:val="Strong"/>
          <w:rFonts w:ascii="Times New Roman" w:hAnsi="Times New Roman" w:cs="Times New Roman"/>
          <w:color w:val="000000" w:themeColor="text1"/>
          <w:sz w:val="24"/>
          <w:szCs w:val="24"/>
        </w:rPr>
        <w:t>28942360</w:t>
      </w:r>
    </w:p>
    <w:p w14:paraId="6A5EDD77" w14:textId="45B52C50" w:rsidR="00E874C3" w:rsidRPr="00D55E81" w:rsidRDefault="002A1B80" w:rsidP="00340ADF">
      <w:pPr>
        <w:pStyle w:val="NormalWeb"/>
        <w:numPr>
          <w:ilvl w:val="0"/>
          <w:numId w:val="2"/>
        </w:numPr>
        <w:shd w:val="clear" w:color="auto" w:fill="FFFFFF"/>
        <w:spacing w:before="0" w:beforeAutospacing="0" w:after="0" w:afterAutospacing="0"/>
      </w:pPr>
      <w:r w:rsidRPr="00D55E81">
        <w:rPr>
          <w:color w:val="212121"/>
          <w:shd w:val="clear" w:color="auto" w:fill="FFFFFF"/>
        </w:rPr>
        <w:t xml:space="preserve">Join-Lambert O, </w:t>
      </w:r>
      <w:proofErr w:type="spellStart"/>
      <w:r w:rsidRPr="00D55E81">
        <w:rPr>
          <w:color w:val="212121"/>
          <w:shd w:val="clear" w:color="auto" w:fill="FFFFFF"/>
        </w:rPr>
        <w:t>Coignard-Biehler</w:t>
      </w:r>
      <w:proofErr w:type="spellEnd"/>
      <w:r w:rsidRPr="00D55E81">
        <w:rPr>
          <w:color w:val="212121"/>
          <w:shd w:val="clear" w:color="auto" w:fill="FFFFFF"/>
        </w:rPr>
        <w:t xml:space="preserve"> H, </w:t>
      </w:r>
      <w:proofErr w:type="spellStart"/>
      <w:r w:rsidRPr="00D55E81">
        <w:rPr>
          <w:color w:val="212121"/>
          <w:shd w:val="clear" w:color="auto" w:fill="FFFFFF"/>
        </w:rPr>
        <w:t>Jais</w:t>
      </w:r>
      <w:proofErr w:type="spellEnd"/>
      <w:r w:rsidRPr="00D55E81">
        <w:rPr>
          <w:color w:val="212121"/>
          <w:shd w:val="clear" w:color="auto" w:fill="FFFFFF"/>
        </w:rPr>
        <w:t xml:space="preserve"> JP, Delage M, </w:t>
      </w:r>
      <w:proofErr w:type="spellStart"/>
      <w:r w:rsidRPr="00D55E81">
        <w:rPr>
          <w:color w:val="212121"/>
          <w:shd w:val="clear" w:color="auto" w:fill="FFFFFF"/>
        </w:rPr>
        <w:t>Guet-Revillet</w:t>
      </w:r>
      <w:proofErr w:type="spellEnd"/>
      <w:r w:rsidRPr="00D55E81">
        <w:rPr>
          <w:color w:val="212121"/>
          <w:shd w:val="clear" w:color="auto" w:fill="FFFFFF"/>
        </w:rPr>
        <w:t xml:space="preserve"> H, </w:t>
      </w:r>
      <w:proofErr w:type="spellStart"/>
      <w:r w:rsidRPr="00D55E81">
        <w:rPr>
          <w:color w:val="212121"/>
          <w:shd w:val="clear" w:color="auto" w:fill="FFFFFF"/>
        </w:rPr>
        <w:t>Poirée</w:t>
      </w:r>
      <w:proofErr w:type="spellEnd"/>
      <w:r w:rsidRPr="00D55E81">
        <w:rPr>
          <w:color w:val="212121"/>
          <w:shd w:val="clear" w:color="auto" w:fill="FFFFFF"/>
        </w:rPr>
        <w:t xml:space="preserve"> S, </w:t>
      </w:r>
      <w:proofErr w:type="spellStart"/>
      <w:r w:rsidRPr="00D55E81">
        <w:rPr>
          <w:color w:val="212121"/>
          <w:shd w:val="clear" w:color="auto" w:fill="FFFFFF"/>
        </w:rPr>
        <w:t>Duchatelet</w:t>
      </w:r>
      <w:proofErr w:type="spellEnd"/>
      <w:r w:rsidRPr="00D55E81">
        <w:rPr>
          <w:color w:val="212121"/>
          <w:shd w:val="clear" w:color="auto" w:fill="FFFFFF"/>
        </w:rPr>
        <w:t xml:space="preserve"> S, </w:t>
      </w:r>
      <w:proofErr w:type="spellStart"/>
      <w:r w:rsidRPr="00D55E81">
        <w:rPr>
          <w:color w:val="212121"/>
          <w:shd w:val="clear" w:color="auto" w:fill="FFFFFF"/>
        </w:rPr>
        <w:t>Jullien</w:t>
      </w:r>
      <w:proofErr w:type="spellEnd"/>
      <w:r w:rsidRPr="00D55E81">
        <w:rPr>
          <w:color w:val="212121"/>
          <w:shd w:val="clear" w:color="auto" w:fill="FFFFFF"/>
        </w:rPr>
        <w:t xml:space="preserve"> V, Hovnanian A, </w:t>
      </w:r>
      <w:proofErr w:type="spellStart"/>
      <w:r w:rsidRPr="00D55E81">
        <w:rPr>
          <w:color w:val="212121"/>
          <w:shd w:val="clear" w:color="auto" w:fill="FFFFFF"/>
        </w:rPr>
        <w:t>Lortholary</w:t>
      </w:r>
      <w:proofErr w:type="spellEnd"/>
      <w:r w:rsidRPr="00D55E81">
        <w:rPr>
          <w:color w:val="212121"/>
          <w:shd w:val="clear" w:color="auto" w:fill="FFFFFF"/>
        </w:rPr>
        <w:t xml:space="preserve"> O, Nassif X, Nassif A. Efficacy of ertapenem in severe hidradenitis suppurativa: a pilot study in a cohort of 30 consecutive patients. J </w:t>
      </w:r>
      <w:proofErr w:type="spellStart"/>
      <w:r w:rsidRPr="00D55E81">
        <w:rPr>
          <w:color w:val="212121"/>
          <w:shd w:val="clear" w:color="auto" w:fill="FFFFFF"/>
        </w:rPr>
        <w:t>Antimicrob</w:t>
      </w:r>
      <w:proofErr w:type="spellEnd"/>
      <w:r w:rsidRPr="00D55E81">
        <w:rPr>
          <w:color w:val="212121"/>
          <w:shd w:val="clear" w:color="auto" w:fill="FFFFFF"/>
        </w:rPr>
        <w:t xml:space="preserve"> </w:t>
      </w:r>
      <w:proofErr w:type="spellStart"/>
      <w:r w:rsidRPr="00D55E81">
        <w:rPr>
          <w:color w:val="212121"/>
          <w:shd w:val="clear" w:color="auto" w:fill="FFFFFF"/>
        </w:rPr>
        <w:t>Chemother</w:t>
      </w:r>
      <w:proofErr w:type="spellEnd"/>
      <w:r w:rsidRPr="00D55E81">
        <w:rPr>
          <w:color w:val="212121"/>
          <w:shd w:val="clear" w:color="auto" w:fill="FFFFFF"/>
        </w:rPr>
        <w:t xml:space="preserve">. 2016 Feb;71(2):513-20. </w:t>
      </w:r>
      <w:proofErr w:type="spellStart"/>
      <w:r w:rsidRPr="00D55E81">
        <w:rPr>
          <w:color w:val="212121"/>
          <w:shd w:val="clear" w:color="auto" w:fill="FFFFFF"/>
        </w:rPr>
        <w:t>doi</w:t>
      </w:r>
      <w:proofErr w:type="spellEnd"/>
      <w:r w:rsidRPr="00D55E81">
        <w:rPr>
          <w:color w:val="212121"/>
          <w:shd w:val="clear" w:color="auto" w:fill="FFFFFF"/>
        </w:rPr>
        <w:t>: 10.1093/</w:t>
      </w:r>
      <w:proofErr w:type="spellStart"/>
      <w:r w:rsidRPr="00D55E81">
        <w:rPr>
          <w:color w:val="212121"/>
          <w:shd w:val="clear" w:color="auto" w:fill="FFFFFF"/>
        </w:rPr>
        <w:t>jac</w:t>
      </w:r>
      <w:proofErr w:type="spellEnd"/>
      <w:r w:rsidRPr="00D55E81">
        <w:rPr>
          <w:color w:val="212121"/>
          <w:shd w:val="clear" w:color="auto" w:fill="FFFFFF"/>
        </w:rPr>
        <w:t xml:space="preserve">/dkv361. </w:t>
      </w:r>
      <w:proofErr w:type="spellStart"/>
      <w:r w:rsidRPr="00D55E81">
        <w:rPr>
          <w:color w:val="212121"/>
          <w:shd w:val="clear" w:color="auto" w:fill="FFFFFF"/>
        </w:rPr>
        <w:t>Epub</w:t>
      </w:r>
      <w:proofErr w:type="spellEnd"/>
      <w:r w:rsidRPr="00D55E81">
        <w:rPr>
          <w:color w:val="212121"/>
          <w:shd w:val="clear" w:color="auto" w:fill="FFFFFF"/>
        </w:rPr>
        <w:t xml:space="preserve"> 2015 Nov 12. </w:t>
      </w:r>
      <w:r w:rsidRPr="00D55E81">
        <w:rPr>
          <w:b/>
          <w:bCs/>
          <w:color w:val="212121"/>
          <w:shd w:val="clear" w:color="auto" w:fill="FFFFFF"/>
        </w:rPr>
        <w:t>PMID: 26565016</w:t>
      </w:r>
      <w:r w:rsidRPr="00D55E81">
        <w:rPr>
          <w:color w:val="212121"/>
          <w:shd w:val="clear" w:color="auto" w:fill="FFFFFF"/>
        </w:rPr>
        <w:t>.</w:t>
      </w:r>
    </w:p>
    <w:p w14:paraId="78F8C4D0" w14:textId="5DD3A2B6" w:rsidR="002A1B80" w:rsidRPr="00D55E81" w:rsidRDefault="002A1B80" w:rsidP="00340ADF">
      <w:pPr>
        <w:pStyle w:val="NormalWeb"/>
        <w:numPr>
          <w:ilvl w:val="0"/>
          <w:numId w:val="2"/>
        </w:numPr>
        <w:shd w:val="clear" w:color="auto" w:fill="FFFFFF"/>
        <w:spacing w:before="0" w:beforeAutospacing="0" w:after="0" w:afterAutospacing="0"/>
      </w:pPr>
      <w:proofErr w:type="spellStart"/>
      <w:r w:rsidRPr="00D55E81">
        <w:rPr>
          <w:color w:val="212121"/>
          <w:shd w:val="clear" w:color="auto" w:fill="FFFFFF"/>
        </w:rPr>
        <w:t>Bettoli</w:t>
      </w:r>
      <w:proofErr w:type="spellEnd"/>
      <w:r w:rsidRPr="00D55E81">
        <w:rPr>
          <w:color w:val="212121"/>
          <w:shd w:val="clear" w:color="auto" w:fill="FFFFFF"/>
        </w:rPr>
        <w:t xml:space="preserve"> V, Join-Lambert O, Nassif A. Antibiotic Treatment of Hidradenitis Suppurativa. Dermatol Clin. 2016 Jan;34(1):81-9. </w:t>
      </w:r>
      <w:proofErr w:type="spellStart"/>
      <w:r w:rsidRPr="00D55E81">
        <w:rPr>
          <w:color w:val="212121"/>
          <w:shd w:val="clear" w:color="auto" w:fill="FFFFFF"/>
        </w:rPr>
        <w:t>doi</w:t>
      </w:r>
      <w:proofErr w:type="spellEnd"/>
      <w:r w:rsidRPr="00D55E81">
        <w:rPr>
          <w:color w:val="212121"/>
          <w:shd w:val="clear" w:color="auto" w:fill="FFFFFF"/>
        </w:rPr>
        <w:t xml:space="preserve">: 10.1016/j.det.2015.08.013. </w:t>
      </w:r>
      <w:r w:rsidRPr="00D55E81">
        <w:rPr>
          <w:b/>
          <w:bCs/>
          <w:color w:val="212121"/>
          <w:shd w:val="clear" w:color="auto" w:fill="FFFFFF"/>
        </w:rPr>
        <w:t>PMID: 26617361</w:t>
      </w:r>
      <w:r w:rsidRPr="00D55E81">
        <w:rPr>
          <w:color w:val="212121"/>
          <w:shd w:val="clear" w:color="auto" w:fill="FFFFFF"/>
        </w:rPr>
        <w:t>.</w:t>
      </w:r>
    </w:p>
    <w:p w14:paraId="23AB6E0A" w14:textId="15F8517C" w:rsidR="00D55E81" w:rsidRPr="00C65C2D" w:rsidRDefault="00D55E81" w:rsidP="00340ADF">
      <w:pPr>
        <w:pStyle w:val="NormalWeb"/>
        <w:numPr>
          <w:ilvl w:val="0"/>
          <w:numId w:val="2"/>
        </w:numPr>
        <w:shd w:val="clear" w:color="auto" w:fill="FFFFFF"/>
        <w:spacing w:before="0" w:beforeAutospacing="0" w:after="0" w:afterAutospacing="0"/>
      </w:pPr>
      <w:r w:rsidRPr="00D55E81">
        <w:rPr>
          <w:color w:val="212121"/>
          <w:shd w:val="clear" w:color="auto" w:fill="FFFFFF"/>
        </w:rPr>
        <w:t xml:space="preserve">Braunberger TL, Nartker NT, Nicholson CL, Nahhas AF, Parks-Miller A, Hanna Z, Jayaprakash R, Ramesh MS, </w:t>
      </w:r>
      <w:proofErr w:type="spellStart"/>
      <w:r w:rsidRPr="00D55E81">
        <w:rPr>
          <w:color w:val="212121"/>
          <w:shd w:val="clear" w:color="auto" w:fill="FFFFFF"/>
        </w:rPr>
        <w:t>Rambhatla</w:t>
      </w:r>
      <w:proofErr w:type="spellEnd"/>
      <w:r w:rsidRPr="00D55E81">
        <w:rPr>
          <w:color w:val="212121"/>
          <w:shd w:val="clear" w:color="auto" w:fill="FFFFFF"/>
        </w:rPr>
        <w:t xml:space="preserve"> PV, Hamzavi IH. Ertapenem - a potent treatment for clinical and quality of life improvement in patients with hidradenitis suppurativa. Int J Dermatol. 2018 Sep;57(9):1088-1093. </w:t>
      </w:r>
      <w:proofErr w:type="spellStart"/>
      <w:r w:rsidRPr="00D55E81">
        <w:rPr>
          <w:color w:val="212121"/>
          <w:shd w:val="clear" w:color="auto" w:fill="FFFFFF"/>
        </w:rPr>
        <w:t>doi</w:t>
      </w:r>
      <w:proofErr w:type="spellEnd"/>
      <w:r w:rsidRPr="00D55E81">
        <w:rPr>
          <w:color w:val="212121"/>
          <w:shd w:val="clear" w:color="auto" w:fill="FFFFFF"/>
        </w:rPr>
        <w:t xml:space="preserve">: 10.1111/ijd.14036. </w:t>
      </w:r>
      <w:proofErr w:type="spellStart"/>
      <w:r w:rsidRPr="00D55E81">
        <w:rPr>
          <w:color w:val="212121"/>
          <w:shd w:val="clear" w:color="auto" w:fill="FFFFFF"/>
        </w:rPr>
        <w:t>Epub</w:t>
      </w:r>
      <w:proofErr w:type="spellEnd"/>
      <w:r w:rsidRPr="00D55E81">
        <w:rPr>
          <w:color w:val="212121"/>
          <w:shd w:val="clear" w:color="auto" w:fill="FFFFFF"/>
        </w:rPr>
        <w:t xml:space="preserve"> 2018 May 17. </w:t>
      </w:r>
      <w:r w:rsidRPr="00D55E81">
        <w:rPr>
          <w:b/>
          <w:bCs/>
          <w:color w:val="212121"/>
          <w:shd w:val="clear" w:color="auto" w:fill="FFFFFF"/>
        </w:rPr>
        <w:t>PMID: 29774531</w:t>
      </w:r>
      <w:r w:rsidRPr="00D55E81">
        <w:rPr>
          <w:color w:val="212121"/>
          <w:shd w:val="clear" w:color="auto" w:fill="FFFFFF"/>
        </w:rPr>
        <w:t>.</w:t>
      </w:r>
    </w:p>
    <w:p w14:paraId="7C63DC08" w14:textId="72D26B42" w:rsidR="00C65C2D" w:rsidRPr="00C65C2D" w:rsidRDefault="00C65C2D" w:rsidP="00C65C2D">
      <w:pPr>
        <w:pStyle w:val="NormalWeb"/>
        <w:numPr>
          <w:ilvl w:val="0"/>
          <w:numId w:val="2"/>
        </w:numPr>
        <w:shd w:val="clear" w:color="auto" w:fill="FFFFFF"/>
        <w:spacing w:before="0" w:beforeAutospacing="0" w:after="0" w:afterAutospacing="0"/>
      </w:pPr>
      <w:r w:rsidRPr="00D55E81">
        <w:rPr>
          <w:color w:val="212121"/>
          <w:shd w:val="clear" w:color="auto" w:fill="FFFFFF"/>
        </w:rPr>
        <w:t xml:space="preserve">Chahine AA, </w:t>
      </w:r>
      <w:proofErr w:type="spellStart"/>
      <w:r w:rsidRPr="00D55E81">
        <w:rPr>
          <w:color w:val="212121"/>
          <w:shd w:val="clear" w:color="auto" w:fill="FFFFFF"/>
        </w:rPr>
        <w:t>Nahhas</w:t>
      </w:r>
      <w:proofErr w:type="spellEnd"/>
      <w:r w:rsidRPr="00D55E81">
        <w:rPr>
          <w:color w:val="212121"/>
          <w:shd w:val="clear" w:color="auto" w:fill="FFFFFF"/>
        </w:rPr>
        <w:t xml:space="preserve"> AF, </w:t>
      </w:r>
      <w:proofErr w:type="spellStart"/>
      <w:r w:rsidRPr="00D55E81">
        <w:rPr>
          <w:color w:val="212121"/>
          <w:shd w:val="clear" w:color="auto" w:fill="FFFFFF"/>
        </w:rPr>
        <w:t>Braunberger</w:t>
      </w:r>
      <w:proofErr w:type="spellEnd"/>
      <w:r w:rsidRPr="00D55E81">
        <w:rPr>
          <w:color w:val="212121"/>
          <w:shd w:val="clear" w:color="auto" w:fill="FFFFFF"/>
        </w:rPr>
        <w:t xml:space="preserve"> TL, </w:t>
      </w:r>
      <w:proofErr w:type="spellStart"/>
      <w:r w:rsidRPr="00D55E81">
        <w:rPr>
          <w:color w:val="212121"/>
          <w:shd w:val="clear" w:color="auto" w:fill="FFFFFF"/>
        </w:rPr>
        <w:t>Rambhatla</w:t>
      </w:r>
      <w:proofErr w:type="spellEnd"/>
      <w:r w:rsidRPr="00D55E81">
        <w:rPr>
          <w:color w:val="212121"/>
          <w:shd w:val="clear" w:color="auto" w:fill="FFFFFF"/>
        </w:rPr>
        <w:t xml:space="preserve"> PV, Hamzavi IH. Ertapenem rescue therapy in hidradenitis suppurativa. JAAD Case Rep. 2018 May 7;4(5):482-483. </w:t>
      </w:r>
      <w:proofErr w:type="spellStart"/>
      <w:r w:rsidRPr="00D55E81">
        <w:rPr>
          <w:color w:val="212121"/>
          <w:shd w:val="clear" w:color="auto" w:fill="FFFFFF"/>
        </w:rPr>
        <w:t>doi</w:t>
      </w:r>
      <w:proofErr w:type="spellEnd"/>
      <w:r w:rsidRPr="00D55E81">
        <w:rPr>
          <w:color w:val="212121"/>
          <w:shd w:val="clear" w:color="auto" w:fill="FFFFFF"/>
        </w:rPr>
        <w:t xml:space="preserve">: 10.1016/j.jdcr.2017.12.010. PMID: 29984290; </w:t>
      </w:r>
      <w:r w:rsidRPr="00D55E81">
        <w:rPr>
          <w:b/>
          <w:bCs/>
          <w:color w:val="212121"/>
          <w:shd w:val="clear" w:color="auto" w:fill="FFFFFF"/>
        </w:rPr>
        <w:t>PMCID: PMC6031567</w:t>
      </w:r>
      <w:r w:rsidRPr="00D55E81">
        <w:rPr>
          <w:color w:val="212121"/>
          <w:shd w:val="clear" w:color="auto" w:fill="FFFFFF"/>
        </w:rPr>
        <w:t>.</w:t>
      </w:r>
    </w:p>
    <w:p w14:paraId="76A3F802" w14:textId="56353DB5" w:rsidR="00C65C2D" w:rsidRPr="00D55E81" w:rsidRDefault="00C65C2D" w:rsidP="00C65C2D">
      <w:pPr>
        <w:pStyle w:val="NormalWeb"/>
        <w:numPr>
          <w:ilvl w:val="0"/>
          <w:numId w:val="2"/>
        </w:numPr>
        <w:shd w:val="clear" w:color="auto" w:fill="FFFFFF"/>
        <w:spacing w:before="0" w:beforeAutospacing="0" w:after="0" w:afterAutospacing="0"/>
      </w:pPr>
      <w:r w:rsidRPr="00D55E81">
        <w:rPr>
          <w:color w:val="212121"/>
          <w:shd w:val="clear" w:color="auto" w:fill="FFFFFF"/>
        </w:rPr>
        <w:t xml:space="preserve">Segura Palacios JM, Soto Moreno A, Valladares </w:t>
      </w:r>
      <w:proofErr w:type="spellStart"/>
      <w:r w:rsidRPr="00D55E81">
        <w:rPr>
          <w:color w:val="212121"/>
          <w:shd w:val="clear" w:color="auto" w:fill="FFFFFF"/>
        </w:rPr>
        <w:t>Millán</w:t>
      </w:r>
      <w:proofErr w:type="spellEnd"/>
      <w:r w:rsidRPr="00D55E81">
        <w:rPr>
          <w:color w:val="212121"/>
          <w:shd w:val="clear" w:color="auto" w:fill="FFFFFF"/>
        </w:rPr>
        <w:t xml:space="preserve"> I, Rivas Ruiz F, Cuenca </w:t>
      </w:r>
      <w:proofErr w:type="spellStart"/>
      <w:r w:rsidRPr="00D55E81">
        <w:rPr>
          <w:color w:val="212121"/>
          <w:shd w:val="clear" w:color="auto" w:fill="FFFFFF"/>
        </w:rPr>
        <w:t>Barrales</w:t>
      </w:r>
      <w:proofErr w:type="spellEnd"/>
      <w:r w:rsidRPr="00D55E81">
        <w:rPr>
          <w:color w:val="212121"/>
          <w:shd w:val="clear" w:color="auto" w:fill="FFFFFF"/>
        </w:rPr>
        <w:t xml:space="preserve"> C, Molina Leyva A. Intramuscular ertapenem for the treatment of severe cases hidradenitis suppurativa. J </w:t>
      </w:r>
      <w:proofErr w:type="spellStart"/>
      <w:r w:rsidRPr="00D55E81">
        <w:rPr>
          <w:color w:val="212121"/>
          <w:shd w:val="clear" w:color="auto" w:fill="FFFFFF"/>
        </w:rPr>
        <w:t>Dermatolog</w:t>
      </w:r>
      <w:proofErr w:type="spellEnd"/>
      <w:r w:rsidRPr="00D55E81">
        <w:rPr>
          <w:color w:val="212121"/>
          <w:shd w:val="clear" w:color="auto" w:fill="FFFFFF"/>
        </w:rPr>
        <w:t xml:space="preserve"> Treat. 2023 Dec;34(1):2179368. </w:t>
      </w:r>
      <w:proofErr w:type="spellStart"/>
      <w:r w:rsidRPr="00D55E81">
        <w:rPr>
          <w:color w:val="212121"/>
          <w:shd w:val="clear" w:color="auto" w:fill="FFFFFF"/>
        </w:rPr>
        <w:t>doi</w:t>
      </w:r>
      <w:proofErr w:type="spellEnd"/>
      <w:r w:rsidRPr="00D55E81">
        <w:rPr>
          <w:color w:val="212121"/>
          <w:shd w:val="clear" w:color="auto" w:fill="FFFFFF"/>
        </w:rPr>
        <w:t xml:space="preserve">: 10.1080/09546634.2023.2179368. </w:t>
      </w:r>
      <w:r w:rsidRPr="00D55E81">
        <w:rPr>
          <w:b/>
          <w:bCs/>
          <w:color w:val="212121"/>
          <w:shd w:val="clear" w:color="auto" w:fill="FFFFFF"/>
        </w:rPr>
        <w:t>PMID: 36779676</w:t>
      </w:r>
      <w:r w:rsidRPr="00D55E81">
        <w:rPr>
          <w:color w:val="212121"/>
          <w:shd w:val="clear" w:color="auto" w:fill="FFFFFF"/>
        </w:rPr>
        <w:t>.</w:t>
      </w:r>
    </w:p>
    <w:p w14:paraId="54630E19" w14:textId="77777777" w:rsidR="00E874C3" w:rsidRPr="00D55E81" w:rsidRDefault="00E874C3" w:rsidP="00E874C3">
      <w:pPr>
        <w:rPr>
          <w:rFonts w:ascii="Times New Roman" w:hAnsi="Times New Roman" w:cs="Times New Roman"/>
        </w:rPr>
      </w:pPr>
    </w:p>
    <w:p w14:paraId="510FC1AE" w14:textId="77777777" w:rsidR="006E5846" w:rsidRPr="00D55E81" w:rsidRDefault="006E5846">
      <w:pPr>
        <w:rPr>
          <w:rFonts w:ascii="Times New Roman" w:hAnsi="Times New Roman" w:cs="Times New Roman"/>
        </w:rPr>
      </w:pPr>
    </w:p>
    <w:sectPr w:rsidR="006E5846" w:rsidRPr="00D55E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B1A75"/>
    <w:multiLevelType w:val="multilevel"/>
    <w:tmpl w:val="4AD672E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A217E04"/>
    <w:multiLevelType w:val="hybridMultilevel"/>
    <w:tmpl w:val="252C51F4"/>
    <w:lvl w:ilvl="0" w:tplc="7A68620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FC7003"/>
    <w:multiLevelType w:val="hybridMultilevel"/>
    <w:tmpl w:val="DD1E4806"/>
    <w:lvl w:ilvl="0" w:tplc="978EAC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0677106">
    <w:abstractNumId w:val="2"/>
  </w:num>
  <w:num w:numId="2" w16cid:durableId="605619778">
    <w:abstractNumId w:val="1"/>
  </w:num>
  <w:num w:numId="3" w16cid:durableId="931888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C3"/>
    <w:rsid w:val="000A5E39"/>
    <w:rsid w:val="001E2A9B"/>
    <w:rsid w:val="002A1B80"/>
    <w:rsid w:val="002B7DF7"/>
    <w:rsid w:val="00340ADF"/>
    <w:rsid w:val="003C30EF"/>
    <w:rsid w:val="004919A0"/>
    <w:rsid w:val="00556FD0"/>
    <w:rsid w:val="0066169D"/>
    <w:rsid w:val="006D5F58"/>
    <w:rsid w:val="006E5846"/>
    <w:rsid w:val="00965F21"/>
    <w:rsid w:val="00AA3877"/>
    <w:rsid w:val="00B73B8C"/>
    <w:rsid w:val="00C11716"/>
    <w:rsid w:val="00C22F73"/>
    <w:rsid w:val="00C65C2D"/>
    <w:rsid w:val="00C77975"/>
    <w:rsid w:val="00D55E81"/>
    <w:rsid w:val="00E7282B"/>
    <w:rsid w:val="00E874C3"/>
    <w:rsid w:val="00E9312D"/>
    <w:rsid w:val="00F4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E00E5"/>
  <w15:chartTrackingRefBased/>
  <w15:docId w15:val="{EC68BE37-BFF6-8644-94B8-11CE7B96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4C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74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E874C3"/>
  </w:style>
  <w:style w:type="character" w:styleId="CommentReference">
    <w:name w:val="annotation reference"/>
    <w:basedOn w:val="DefaultParagraphFont"/>
    <w:uiPriority w:val="99"/>
    <w:semiHidden/>
    <w:unhideWhenUsed/>
    <w:rsid w:val="00C11716"/>
    <w:rPr>
      <w:sz w:val="16"/>
      <w:szCs w:val="16"/>
    </w:rPr>
  </w:style>
  <w:style w:type="paragraph" w:styleId="CommentText">
    <w:name w:val="annotation text"/>
    <w:basedOn w:val="Normal"/>
    <w:link w:val="CommentTextChar"/>
    <w:uiPriority w:val="99"/>
    <w:semiHidden/>
    <w:unhideWhenUsed/>
    <w:rsid w:val="00C11716"/>
    <w:pPr>
      <w:spacing w:line="240" w:lineRule="auto"/>
    </w:pPr>
    <w:rPr>
      <w:sz w:val="20"/>
      <w:szCs w:val="20"/>
    </w:rPr>
  </w:style>
  <w:style w:type="character" w:customStyle="1" w:styleId="CommentTextChar">
    <w:name w:val="Comment Text Char"/>
    <w:basedOn w:val="DefaultParagraphFont"/>
    <w:link w:val="CommentText"/>
    <w:uiPriority w:val="99"/>
    <w:semiHidden/>
    <w:rsid w:val="00C11716"/>
    <w:rPr>
      <w:sz w:val="20"/>
      <w:szCs w:val="20"/>
    </w:rPr>
  </w:style>
  <w:style w:type="paragraph" w:styleId="CommentSubject">
    <w:name w:val="annotation subject"/>
    <w:basedOn w:val="CommentText"/>
    <w:next w:val="CommentText"/>
    <w:link w:val="CommentSubjectChar"/>
    <w:uiPriority w:val="99"/>
    <w:semiHidden/>
    <w:unhideWhenUsed/>
    <w:rsid w:val="00C11716"/>
    <w:rPr>
      <w:b/>
      <w:bCs/>
    </w:rPr>
  </w:style>
  <w:style w:type="character" w:customStyle="1" w:styleId="CommentSubjectChar">
    <w:name w:val="Comment Subject Char"/>
    <w:basedOn w:val="CommentTextChar"/>
    <w:link w:val="CommentSubject"/>
    <w:uiPriority w:val="99"/>
    <w:semiHidden/>
    <w:rsid w:val="00C11716"/>
    <w:rPr>
      <w:b/>
      <w:bCs/>
      <w:sz w:val="20"/>
      <w:szCs w:val="20"/>
    </w:rPr>
  </w:style>
  <w:style w:type="character" w:customStyle="1" w:styleId="id-label">
    <w:name w:val="id-label"/>
    <w:basedOn w:val="DefaultParagraphFont"/>
    <w:rsid w:val="00340ADF"/>
  </w:style>
  <w:style w:type="character" w:styleId="Strong">
    <w:name w:val="Strong"/>
    <w:basedOn w:val="DefaultParagraphFont"/>
    <w:uiPriority w:val="22"/>
    <w:qFormat/>
    <w:rsid w:val="00340ADF"/>
    <w:rPr>
      <w:b/>
      <w:bCs/>
    </w:rPr>
  </w:style>
  <w:style w:type="paragraph" w:styleId="ListParagraph">
    <w:name w:val="List Paragraph"/>
    <w:basedOn w:val="Normal"/>
    <w:uiPriority w:val="34"/>
    <w:qFormat/>
    <w:rsid w:val="00340ADF"/>
    <w:pPr>
      <w:ind w:left="720"/>
      <w:contextualSpacing/>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 Santiago</dc:creator>
  <cp:keywords/>
  <dc:description/>
  <cp:lastModifiedBy>Maria Alexandrovna Aleshin</cp:lastModifiedBy>
  <cp:revision>3</cp:revision>
  <dcterms:created xsi:type="dcterms:W3CDTF">2024-01-31T23:58:00Z</dcterms:created>
  <dcterms:modified xsi:type="dcterms:W3CDTF">2024-02-02T02:06:00Z</dcterms:modified>
</cp:coreProperties>
</file>